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4.221 – Tratamiento de los datos faltantes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incluidos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Extrapolados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