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4.247 – Intensidad de la precipitación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hay precipitación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débil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moderada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fuerte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