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— Productos espaciales, categoría de parámetros 2: propiedades de las nubes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la cima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Fase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óptica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efectivo de las partículas de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Trayecto del agua líquida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Trayecto del agua nevada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Emisividad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profundidad óptica de absorción efectiva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Costo de las mediciones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óptico de las nubes de la capa superior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en la cima de las nubes de la capa superior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terrestre efectivo de las nubes de la capa superior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en el espesor óptico de las nubes de la capa superior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en la presión en la cima de las nubes de la capa superior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en el radio terrestre efectivo de las nubes de la capa superior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óptico de las nubes de la capa inferior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Presión en la cima de las nubes de la capa inferior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en el espesor óptico de las nubes de la capa inferior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en la presión en la cima de las nubes de la capa inferior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