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3 Productos espaciales, categoría de parámetros 3: condiciones de las reglas de vuelo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encontrar condiciones de reglas de vuelo visual marginal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encontrar condiciones de reglas de vuelo por instrumentos a nivel bajo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encontrar condiciones de reglas de vuelo por instrumentos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