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3 — Productos espaciales, categoría de parámetros 5: temperatura de la superficie del mar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de la superficie de separación con la superficie del mar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de la superficie del mar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subsuperficial del mar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base de la superficie del mar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4)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Error sistemático estimado entre la temperatura de la superficie del mar y el patrón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Desviación estándar estimada entre la temperatura de la superficie del mar y el patrón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