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4.4 – Indicador de unidad de lapso de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Minuto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Día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Año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Decenio (10 años)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Normal (30 años)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Siglo (100 años)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 horas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 horas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 horas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Segundo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