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4.7 – Predicción derivada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Media no ponderada de todos los miembros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Media ponderada de todos los miembros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Desviación estándar con respecto a la media del grupo de miembros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Desviación estándar con respecto a la media del grupo de miembros, normalizada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Dispersión de todos los miembros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anomalía grande de todos los miembros (véase la nota 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Media no ponderada de los miembros del grupo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Intervalo intercuartílico (intervalo entre el cuantil 25 y 75)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Máximo de todos los miembros del conjunto (véase la nota 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Mínimo de todos los miembros del conjunto (véase la nota 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