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5.1 Tipo de valores del campo de origen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Coma flotante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Número entero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