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5.6 Orden de la diferenciación espacial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Diferenciación espacial de primer orden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Diferenciación espacial de segundo orden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