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3.1200 — Retícula de sección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Número de pasos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la diferencia con respecto a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de la primera hora con relación a la hora de referencia (valor negativo cuando se emplea 1 para el primer bit)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del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incremento del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del tiempo (valor negativo cuando se emplea 1 para el primer bit)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30-36 Última fecha/hora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puntos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física de la coordenada vertical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 la coordenada en la dimensión vertical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coeficientes o valores utilizados para especificar coordenadas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43-(42+NCx4)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que definen en forma de función los valores de la coordenada en la dimensión vertical, o los valores explícitos de las coordenadas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