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3.31 – Proyección de área equivalente de Albers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número de puntos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número de puntos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 en que Dx y Dy están especificados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 del meridiano paralelo al eje de las y a lo largo del cual el valor de las y aumenta con la latitud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longitud de la retícula en la dirección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longitud de la retícula en la dirección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Cuadrado latino 1 - primera latitud a partir del polo en la cual el cono secante corta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Cuadrado latino 2 - segunda latitud a partir del polo en la cual el cono secante corta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