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Valores medios, acumulados y/o extremos, u otros valores obtenidos por cálculo estadístico para una superficie o capa horizontal, sobre una zona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generación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generación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generación del análisis o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la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la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Cálculo estadístico empleado en la zona precisada por el octeto 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tratamiento espacial utilizado para obtener un determinado valor a partir de los datos fuente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puntos de datos utilizados en el tratamiento espacial precisado por el octeto 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