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Valores promediados, acumulados y/o extremos, u otros procesados estadísticamente, para una superficie o capa horizontal durante un intervalo de tiempo continuo o discontinuo, respecto de componentes químicos atmosféricos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predicción, en unidades definidas mediante el octeto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especificaciones descriptivas de los intervalos de tiempo utilizados para calcular el campo procesado estadísticamente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proceso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49-60 Especificación del intervalo de tiempo más remoto (o intervalo de tiempo único) abarcado por el procesamiento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valor procesado del campo respecto de cada incremento de tiempo durante el intervalo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utilizado en el procesamiento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del intervalo temporal abarcado por el procesamiento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temporal abarcado por el procesamiento estadístico, en unidades definidas mediante el octeto anterior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utilizada para el incremento entre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en unidades definidas por el octeto anterior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61-nn Estos octetos figurarán únicamente si n&gt;1, donde nn = 48 + 12 ×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49 a 60, para la etapa siguiente del procesamiento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intervalo de tiempo, incluidas en función del valor de n. El contenido es el mismo que el de los octetos 49 a 60, repetido en caso necesario.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