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4.58 — Predicción de conjunto individual, de control y perturbada, de componentes químicos atmosféricos basados en una función de distribución para una superficie o capa horizontal en un momento 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componente químico atmosférico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4.230)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modos (N) de distribución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modo (1)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función de distribución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4.240)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los siguientes parámetros de función (Np), definidos por el tipo indicado en los octetos 18 y 19 (tipo de función de distribución)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Repítanse los cinco octetos siguientes para cada uno de los parámetros de función (n = 1, Np), si Np &gt; 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21+5(n-1)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Lista del factor de escala de un parámetro de la función de distribución fijo (p1-pNp), definido por el tipo de distribución indicada en los octetos 18 y 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(22+5(n-1))-(25+5(n-1))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Lista del valor ajustado de un parámetro de la función de distribución fijo (p1-pNp), definido por el tipo de distribución indicada en los octetos 18 y 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 proceso de producción de análisis o predicciones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(24+5Np)-(25+5Np)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unidad de lapso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(28+5Np)-(31+5Np)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predicción, en unidades definidas en el octeto anterior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(34+5Np)-(37+5Np)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(40+5Np)-(43+5Np)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predicción por conjuntos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la perturbación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predicciones en el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