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4.78 – Valores promedios, acumulados y/o extremos, u otros procesados estadísticamente, en una superficie o capa horizontal, durante un intervalo de tiempo continuo o discontinuo, para componentes químicos atmosféricos con fuente o sumidero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componente químico atmosférico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Fuentes o sumideros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definida por el octeto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especificaciones para los lapsos de tiempo que describen los intervalos de tiempo empleados para calcular el campo estadísticamente procesado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50-61 Especificación del lapso de tiempo más remoto (o lapso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utilizado para calcular el campo procesado a partir del campo, en cada incremento de tiempo, durante 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campos sucesivos empleado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lapso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lapso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 utilizados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58-61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campos sucesivos en unidades definidas por el octeto precedente (véanse las notas 3 y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62-nn  Estos octetos se incluyen solo si n &gt; 1, donde nn = 49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50 a 61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adicionales del lapso de tiempo, incluidas en función del valor de n. El contenido es el mismo que el de los octetos 50 a 61, repetido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