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Valores medios, acumulados y/o extremos, u otros obtenidos por cálculo estadístico, para una superficie o una capa horizontal durante un intervalo de tiempo continuo o 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 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 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 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las especificaciones que describen los intervalos de tiempo empleados para el cálculo estadístico del campo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los valores de los datos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47-58    Especificación del intervalo de tiempo más remoto (o intervalo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Cálculo estadístico empleado para calcular el campo procesado a partir del campo a cada incremento de tiempo durante 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para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la unidad indicada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las notas 3 y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59-nn  Estos octetos figuran en el mensaje únicamente si n&gt;1, donde nn = 46+12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47 a 58,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de los intervalos de tiempo suplementarios, incluidos en función del valor de n. El contenido es el mismo que el de los octetos 47 a 58, repetidos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