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3.11 — Interprétation de la liste de nombres à la fin de la section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Aucune liste ajoutée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Les nombres définissent le nombre de points correspondant aux cercles de coordonnées (c'est-à-dire aux parallèles), les coordonnées sur chaque cercle sont des multiples de la maille portée sur ce cercle, les coordonnées extrêmes indiquées dans la définition de la grille (c'est-à-dire les longitudes extrêmes) peuvent ne pas être atteintes pour toutes les lignes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Les nombres définissent le nombre de points correspondant aux lignes de coordonnées délimitées par les coordonnées extrêmes indiquées dans la définition de la grille (c'est-à-dire les longitudes extrêmes) et figurant dans toutes les lignes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Les nombres définissent les latitudes de chaque ligne de la grille. La liste de nombres correspond à celle des entiers des latitudes réelles exprimées en microdegrés (10⁻⁶ degrés) ou dans l'unité qui équivaut au rapport entre l'angle de base et le nombre des subdivisions pour chaque ligne, dans l'ordre précisé par l'indicateur du mode d'exploration (bit n° 2) (voir la note 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