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4.12 – Mode de fonctionnement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 maintenance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 clair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