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4.241 - Caractéristique de la couverture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indéfinie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inchangée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 couverte de neige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 inondée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 couverte de 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