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4.244 - Indicateur de qualité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Aucune information disponible sur la qualité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Échec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Accepté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