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190: CCITT 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Chaîne de caractères arbitraire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CCITTIA5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