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Domaine de spécialisation 0 – Produits météorologiques, Catégorie de paramètres 7: indices de stabilité thermodynamique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Indice de soulèvement d'une particule (à 500 hPa)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Indice de soulèvement optimal (à 500 hPa)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Indice 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Indice KO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Indice total-total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Indice SWEAT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Énergie convective potentielle disponible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Inhibition convective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Hélicité relative des orages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 kg-1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Indice d'hélicité de l'énergie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Indice de soulèvement en surface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Meilleur indice de soulèvement (4 couches)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Nombre de Richardson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Indice de Showalter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Hélicité du courant ascendant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m² s-2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Nombre global de Richardson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Nombre de Richardson de gradient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Nombre de Richardson de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Énergie convective potentielle disponible – cisaillement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m² s-2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