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1 – Produits hydrologiques, Catégorie de paramètres 0: produits hydrologiques de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Avis de crue soudaine (codé en tant qu'accumulation sur un sous-intervalle variable entre l'heure de référence et l'heure de validité)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Écoulement de la crue soudaine (codé en tant qu'accumulation sur un sous-intervalle variable)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Couverture neigeuse télédétectée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4.215)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Altitude du terrain couvert de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4.216)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Équivalent en eau de la neige, en pourcentage par rapport à la normale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Écoulement souterrain de base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Ruissellement résultant des pluies d'orage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Débit des fleuves, rivières ou autres cours d'eau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Réserve d'eau souterraine supérieure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Réserve d'eau souterraine inférieure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Écoulement entrant dans le lit du cours d'eau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 s-1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Réserve d'eau dans les cours d'eau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Réserve d'eau dans la plaine d'inondation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Profondeur de l'eau à la surface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Cumul des précipitations en amont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Cumul de l'eau de fonte en amont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Taux de percolation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