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 – Produits hydrologiques, Catégorie de paramètres 2: propriétés des eaux intérieures et des sédiments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de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d'eau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des sédiments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des sédiments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 de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 de terre (0 = eau, 1 = terre)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forme par rapport au profil de salinité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forme par rapport au profil de température au niveau de la thermocline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d'atténuation du rayonnement solaire par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Section droite de l'écoulement dans le lit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