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5.3 – Paramètre des coordonnées matricielles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Direction en degrés vrais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Fréquence (s-1)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Nombre radial (2π/λ) (m-1)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