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3.0 — Grille latitude/longitude (ou équidistante cylindrique, ou Plate Carrée)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nombre de points le long d'un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nombre de points le long d'un méridien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base du domaine de production initial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Subdivisions de l'angle de base utilisées pour indiquer les longitudes et latitudes extrêmes et les incréments de direction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- incrément de la direction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- incrément de la direction 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 (ces octets ne s'appliquent qu'aux grilles quasi régulières dont il est question dans les notes 2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