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3.101 — Grille générale non structurée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grille utilisée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grille de référence (permettant de porter des annotations correspondant à une grille de type Arakawa C sur la grille établie arbitrairement)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Identifiant universel unique de la grille horizontale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