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de la grille 3.40 — Grille gaussienne latitude/longitude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Forme de la Terre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3.2)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du rayon de la Terre sphérique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du rayon de la Terre sphérique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du grand axe de la Terre ellipsoïdale aplatie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du grand axe de la Terre ellipsoïdale aplatie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du petit axe de la Terre ellipsoïdale aplatie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du petit axe de la Terre ellipsoïdale aplatie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Ni - nombre de points le long d'un parallèle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35-38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Nj - nombre de points le long d'un méridien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39-42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Angle de base du domaine de production initial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43-46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Subdivisions de l'angle de base utilisées pour indiquer les longitudes et latitudes extrêmes et les incréments de direction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47-50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La1 - latitude du premier point de la grille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51-54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Lo1 - longitude du premier point de la grille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Indicateurs de résolution et de composantes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d'indicateurs 3.3)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56-59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La2 - latitude du dernier point de la grille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60-63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Lo2 - longitude du dernier point de la grille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64-67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Di - incrément de la direction 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les notes 1 et 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68-71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- nombre de parallèles entre un pôle et l'équateur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Mode d'exploration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d'indicateurs 3.4)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Liste de nombre de points le long de chaque méridien ou parallèle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(ces octets ne s'appliquent qu'aux grilles quasi régulières dont il est question dans la note 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