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3.52 — Coefficients harmoniques sphériques après dilatation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