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3.5 — Grille latitude/longitude de résolution variable après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longitudes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(ii+1)-jj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latitudes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