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4.51 — Prévision catégorielle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catégories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36-Répéter les douze octets qui suivent pour chaque catégorie (i = 1, 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Chiffre du code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(38+12(i-1))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(39+12(i-1))-(42+12(i-1))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première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(44+12(i-1))-(47+12(i-1))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deuxième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