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4.73 Prévision d'ensemble post-traitement prise séparément, de contrôle ou «perturbée», pour une surface ou une couche horizontale, durant un intervalle de temps continu ou 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pour le traitement des données d'entrée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Centre d'origine des données d'entrée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commune C-11 et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post-traitement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–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nombre de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55-66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permettant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utilisé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58-61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6 et 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67-nn   Ces octets figurent dans le message uniquement si n&gt;1, nn = 54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67-78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55 à 66,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55 à 66, répétés au besoin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