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4.91 – Prévision catégorielle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–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nombre de catégories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   Répéter les douze octets qui suivent pour chaque catégorie (i = 1, 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(36+12(i-1))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Chiffre du code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(38+12(i-1))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(39+12(i-1))-(42+12(i-1))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(43+12(i-1))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(44+12(i-1))-(47+12(i-1))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limite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(48+12(NC-1))-(49+12(NC-1))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(51+12(NC-1))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(52+12(NC-1))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(53+12(NC-1))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–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(54+12(NC-1))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(55+12(NC-1))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(56+12(NC-1))-(59+12(NC-1))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(60+12(NC-1))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(61+12(NC-1))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(62+12(NC-1))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(63+12(NC-1))-(66+12(NC-1))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(67+12(NC-1))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(68+12(NC-1))-(71+12(NC-1))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   Ces octets figurent dans le message uniquement si n&gt;1, nn = 72+12(n-1)+12(NC-1)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(72+12(NC-1))-(83+12(NC-1))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(60+12(NC-1)) à (71+12(NC-1)),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(84+12(NC-1))-nn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(60+12(NC-1)) à (71+12(NC-1)),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