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0 — Метеорологическая продукция, категория параметра 19: физические свойства атмосферы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Видимость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Альбедо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грозы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Глубина слоя перемешивания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Вулканический пепел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4.206)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Верхняя граница зоны обледенения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Нижняя граница зоны обледенения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Обледенение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4.207)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Верхняя граница зоны турбулентности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Нижняя граница зоны турбулентности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Турбулентность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4.208)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Турбулентная кинетическая энергия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Дж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планетарного пограничного слоя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4.209)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Интенсивность конденсационного следа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4.210)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Тип двигателя, дающего конденсационный след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4.211)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Верхняя граница конденсационного следа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Нижняя граница конденсационного следа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Максимальное альбедо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Альбедо бесснежной территории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Альбедо снега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Обледенение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Внутриоблачная турбулентность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Турбулентность в ясном небе (CAT)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Вероятность переохлажденных крупных капель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78: Переохлажденные крупные капли (SLD) определены как капли, имеющие диаметр более 50 микрон.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Конвективная турбулентная кинетическая энергия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Дж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Погода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4.225)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Ориентировочный прогноз конвективных процессов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Кодовая таблица 4.224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Сценарий обледенения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4.227)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Турбулентность, связанная с горными волнами (скорость вихревой диссипации)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м2/3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Турбулентность при ясном небе (ТЯН)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м2/3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Параметр вихревой диссипации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м2/3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45: Параметр вихревой диссипации — это кубический корень из скорости вихревой диссипации [м2⋅с–3].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Максимум параметра вихревой диссипации в слое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м2/3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Наивысший уровень замерзания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Видимость сквозь туман, образованный водяными каплями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Видимость сквозь ледяной туман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Видимость сквозь снежную низовую метель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Наличие снежных шквалов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(Кодовая таблица 4.222)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