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7: индексы термодинамической стабильности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Подъемный индекс частицы (до 500 гПа)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Лучший подъемный индекс (до 500 гПа)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КО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Обобщенный индекс из общих индексов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угрозы суровой погоды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Имеющаяся потенциальная конвективная энергия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Конвективное торможение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Относительная спиральность шторма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спиральности энергии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Приземный подъемный индекс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Наилучший подъемный индекс, полученный по данным с 4-х слоев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Ричардсона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Шоуолтера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Спиральность восходящего потока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Объемное число Ричардсона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Градиентное число Ричардсона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Потоковое число Ричардсона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Имеющаяся потенциальная конвективная энергия — сдвиг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м-2 ⋅ 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