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 — Гидрологическая продукция, категория параметра 1: гидрологические вероятности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Условный процентный квантиль количества осадков за общий период (кодируется как сумма)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Процент осадков за подинтервал общего периода (кодируется как суммарный процент за подинтервал)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осадков в 0,01 дюйма (РОР)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