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3 — Космическая продукция, категория параметра 1: количественная продукция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Оценка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Мгновенная интенсивность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Верхняя граница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Индикатор качества верхней границы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4.219)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Оценка компоненты ветра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Оценка компоненты ветра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пикселей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Солнечный зенитный угол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Относительный азимутальный угол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в канале 0,6 микрона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в канале 0,8 микрона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в канале 1,6 микрона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в канале 3,9 микрона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Атмосферная дивергенция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Яркостная температура при облачности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Яркостная температура ясного неба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Излучение облачного неба (по отношению к волновому числу)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м-1 ⋅ ср-1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Излучение ясного неба (по отношению к волновому числу)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м-1 ⋅ ср-1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Оптическая плотность аэрозоля на длине волны 0,635 мкм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Оптическая плотность аэрозоля на длине волны 0,810 мкм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Оптическая плотность аэрозоля на длине волны 1,640 мкм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Ангстрема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24-26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Двунаправленный коэффициент отражения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98: Отношение потока излучения, отраженного поверхностью, к потоку, отраженному в той же геометрии отраженного луча и диапазоне длин волн идеальной (без потерь) и стандартной рассеивающей свет поверхностью (ламбертов- ской), облученной при тех же условиях.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Масштабированное излучение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114: Верхняя точка атмосферного излучения, зафиксированная датчиком, умноженная на pi и поделенная на солнечное излучение в соответствующей полосе частот.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30-97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корреляции между интенсивностью дождя по мультисенсорной оценке осадков (MPE) для совмещенных данных ИК диапазона и микроволновыми данными об интенсивности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Стандартное отклонение между интенсивностью дождя по мультисенсорной оценке осадков (MPE) для совмещенных данных ИК диапазона и микроволновыми данными об интенсивности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