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3 — Космическая продукция, категория параметра 6: солнечная радиация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Суммарное солнечное излучение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101: Поток солнечного излучения на единицу площади, падающий на горизонтальную поверхность под телесным углом 2π ср.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Суммарная солнечная экспозиция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113: Интеграл по времени глобального солнечного излучения.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Прямое солнечное излучение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103: Поток солнечного излучения на единицу площади, падающий под телесным углом солнечного диска на поверхность, перпендикулярную направлению солнца.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Прямое солнечное облучение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112: Интеграл по времени прямого солнечного излучения.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Рассеянное солнечное излучение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Вт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102: Поток солнечного излучения на единицу площади, падающий под телесным углом 2π ср, за исключением телесного угла солнечного диска, на горизонтальную поверхность.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Рассеянное солнечное облучение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Дж ⋅ м-2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111: Интеграл по времени рассеянного солнечного излучения.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