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Точность величин с плавающей запятой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32-битовый стандарт IEEE (I=4 в разделе 7)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64-битовый стандарт IEEE (I=8 в разделе 7)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128-битовый стандарт IEEE (I=16 в разделе 7)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