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3.140 — азимутальная равновеликая проекция Ламберта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— количество точек по оси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— количество точек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Стандартная параллель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Центральная долгота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длина сетки в направлении х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— длина сетки в направлении y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сканирования, равных 10-3 м, определенной стандартной параллелью., Примечание. Длины сетки измеряются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