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Образец определения продукции 4.11 — индивидуальный ансамблевый прогноз, проконтро-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Категория параметра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Номер параметра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процесса подготовки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основного процесса подготовки (определяется центром-поставщиком)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процесса подготовки прогноза (определяется центром-поставщиком)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–16 Часы отсечения данных после времени начала отсчета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примечание 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Минуты отсечения данных после времени начала отсчета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единицы временного диапазона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19-22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Период действия прогноза в единицах, определенных в октете 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первой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Масштабный коэффициент первой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25-28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Масштабированная величина первой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второй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Масштабный коэффициент второй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31-34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Масштабированная величина второй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ансамблевого прогноза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Номер возмущения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Количество прогнозов в ансамбле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38-39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Год окончания всего временного интервала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Месяц окончания всего временного интервала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День окончания всего временного интервала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Час окончания всего временного интервала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Минута окончания всего временного интервала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Секунда окончания всего временного интервала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 — количество спецификаций временного диапазона, описывающих временные интервалы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46-49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Общее количество значений данных, отсутствующих в статистическом процессе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Спецификация наиболее удаленного (или единственного) временного диапазона, за кото рый проводится статистическая обработка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Статистический процесс, используемый для расчета обработанного поля на основе поля за каждый инкремент времени в течение временного диапазона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(см. кодовую таблицу 4.10)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4.10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инкремента времени между последовательными полями, используемыми в статистической обработке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(см. кодовую таблицу 4.11)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единицы времени для временного диапазона, за который проводится статистическая обработка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(см. кодовую таблицу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53-56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Продолжительность временного диапазона, за который проводится статистическая обработка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единицы времени для инкремента между используемыми последовательными полями (см. кодовую таблицу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58-61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Инкремент времени между последовательными полями в единицах, определенных в предыдущем октете (см. примечания 3 и 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Эти октеты включаются только, если n &gt; 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62-73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Как в октетах 50–61, следующий наиболее удаленный шаг обработки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74-nn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Дополнительные спецификации временного диапазона, включенные в соответствии с величиной n. Содержание как в октетах 50–61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