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4.55 — пространственно-временные изменения тайлов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Классификация тайлов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(NT) пар тайл-атрибут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пространственных тайлов (NUT)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тайла (ITN = {1,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атрибутов тайла (NAT) для индекса тайла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Атрибут тайла (см. кодовую таблицу 4.241) (A = {A(1),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