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4.67 — средние, аккумулированные и/или экстремальные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мод (N) распределения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моды (l)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функции распределения (см. кодовую таблицу 4.240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19: Дополнительную информацию см. в части В, добавление III GRIB.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следующих параметров функции (N ), определяется типом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