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4.73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ввода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— поставщик входных данных (см. общую кодовую таблицу C-11 и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постпроцессинга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окончание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временно́го диапазона, описывающих временны́е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временно́го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временно́го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временно́го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6 и 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55–66,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временно́го диапазона, включенные в соответствии с величиной n. Содержание как в октетах 55–66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