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5.53 — спектральные данные для моделей ограниченной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(R)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Двоичный масштабный коэффициент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используемых для каждой упакованной величины (ширина поля)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Вид суб-усечения двумерного Фурье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упаковки для осей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 — масштабный коэффициент Лапласа (выраженный в единицах 10-6) NS — параметр разрешения двумерного Фурье неупакованного подкомплекта 27–28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 — параметр разрешения двумерного Фурье неупакованного подкомплекта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 — общее количество величин в неупакованном подкомплекте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примечание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Точность неупакованного подкомплекта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