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7.40 — данные в узлах сетки — формат кодового потока JPEG 2000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Кодовый поток JPEG 2000, как описано в части 1 стандарта JPEG 2000 (ISO/IEC 15444-1:2000)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Для простоты данные изображений должны упаковываться с указанием одного компонента (т. е. изображение в градациях серого)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