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спектральные данные для моделей ограниченной территории — сложная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Значения данных из неупакованного подкомплекта (величины в стандарте IEEE с плавающей запятой в I октетах)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Двоичные значения данных — двоичная последовательность данных (масштабированная) для каждой величины из неупакованного подкомплекта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