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92" w:name="Xe13ae3854e7e1647433e2f6745793dd790f9f65"/>
    <w:p>
      <w:pPr>
        <w:pStyle w:val="Heading1"/>
      </w:pPr>
      <w:r>
        <w:t xml:space="preserve">Transmission</w:t>
      </w:r>
    </w:p>
    <w:p>
      <w:pPr>
        <w:pStyle w:val="FirstParagraph"/>
      </w:pPr>
      <w:r>
        <w:t xml:space="preserve">TODO one sentence</w:t>
      </w:r>
    </w:p>
    <w:bookmarkStart w:id="91"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End w:id="91"/>
    <w:bookmarkEnd w:id="92"/>
    <w:bookmarkStart w:id="97" w:name="X78fdb1f4716baf4c26796c550dad0531813f831"/>
    <w:p>
      <w:pPr>
        <w:pStyle w:val="Heading1"/>
      </w:pPr>
      <w:r>
        <w:t xml:space="preserve">Conformance Class Abstract Test Suite (Normative)</w:t>
      </w:r>
    </w:p>
    <w:bookmarkStart w:id="94"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3"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93"/>
    <w:bookmarkEnd w:id="94"/>
    <w:bookmarkStart w:id="96"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95" w:name="X9e0a8bd10e03690b4283099fbf6931212327cb6"/>
    <w:p>
      <w:pPr>
        <w:pStyle w:val="Heading3"/>
      </w:pPr>
      <w:r>
        <w:t xml:space="preserve">Encoding</w:t>
      </w:r>
    </w:p>
    <w:bookmarkEnd w:id="95"/>
    <w:bookmarkEnd w:id="96"/>
    <w:bookmarkEnd w:id="97"/>
    <w:bookmarkStart w:id="102"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8"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8"/>
    <w:bookmarkStart w:id="101" w:name="Xdd1fe16469c2eadaa904f6e369398e4a8c19852"/>
    <w:p>
      <w:pPr>
        <w:pStyle w:val="Heading2"/>
      </w:pPr>
      <w:r>
        <w:t xml:space="preserve">Enumerations</w:t>
      </w:r>
    </w:p>
    <w:bookmarkStart w:id="99"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9"/>
    <w:bookmarkStart w:id="100"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0"/>
    <w:bookmarkEnd w:id="101"/>
    <w:bookmarkEnd w:id="102"/>
    <w:bookmarkStart w:id="105" w:name="examples"/>
    <w:p>
      <w:pPr>
        <w:pStyle w:val="Heading1"/>
      </w:pPr>
      <w:r>
        <w:t xml:space="preserve">Examples (Informative)</w:t>
      </w:r>
    </w:p>
    <w:bookmarkStart w:id="103" w:name="X68ae7d3cf07904a2b65da44dbbe6172616b3505"/>
    <w:p>
      <w:pPr>
        <w:pStyle w:val="Heading2"/>
      </w:pPr>
      <w:r>
        <w:t xml:space="preserve">Transmission topics</w:t>
      </w:r>
    </w:p>
    <w:bookmarkEnd w:id="103"/>
    <w:bookmarkStart w:id="104" w:name="X9f4d614843744384f3a7741ad5521bc4cfb9588"/>
    <w:p>
      <w:pPr>
        <w:pStyle w:val="Heading2"/>
      </w:pPr>
      <w:r>
        <w:t xml:space="preserve">Data and metadata messages</w:t>
      </w:r>
    </w:p>
    <w:bookmarkEnd w:id="104"/>
    <w:bookmarkEnd w:id="105"/>
    <w:bookmarkStart w:id="108" w:name="Bibliography"/>
    <w:p>
      <w:pPr>
        <w:pStyle w:val="Heading1"/>
      </w:pPr>
      <w:r>
        <w:t xml:space="preserve">Bibliography</w:t>
      </w:r>
    </w:p>
    <w:p>
      <w:pPr>
        <w:numPr>
          <w:ilvl w:val="0"/>
          <w:numId w:val="1009"/>
        </w:numPr>
      </w:pPr>
      <w:bookmarkStart w:id="106" w:name="link-relations"/>
      <w:bookmarkEnd w:id="106"/>
      <w:r>
        <w:t xml:space="preserve"> </w:t>
      </w:r>
      <w:r>
        <w:t xml:space="preserve">IANA: Link Relation Types,</w:t>
      </w:r>
      <w:r>
        <w:t xml:space="preserve"> </w:t>
      </w:r>
      <w:hyperlink r:id="rId107">
        <w:r>
          <w:rPr>
            <w:rStyle w:val="Hyperlink"/>
          </w:rPr>
          <w:t xml:space="preserve">https://www.iana.org/assignments/link-relations/link-relations.xml</w:t>
        </w:r>
      </w:hyperlink>
    </w:p>
    <w:bookmarkEnd w:id="108"/>
    <w:bookmarkStart w:id="10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07"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2026-06-16T15:51:07Z</dcterms:created>
  <dcterms:modified xsi:type="dcterms:W3CDTF">2026-06-16T15:51:07Z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