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5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bookmarkEnd w:id="32"/>
    <w:bookmarkStart w:id="33" w:name="X3bfbfb361e3dc0cf06205e06703b599ce9fc4bf"/>
    <w:p>
      <w:pPr>
        <w:pStyle w:val="Heading2"/>
      </w:pPr>
      <w:r>
        <w:t xml:space="preserve">Hub</w:t>
      </w:r>
    </w:p>
    <w:p>
      <w:pPr>
        <w:pStyle w:val="FirstParagraph"/>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set of one or more measured values captured at a specific point in time, referencing a ParameterDefinition. Observations are transmitted within Data messages.</w:t>
      </w:r>
    </w:p>
    <w:bookmarkEnd w:id="38"/>
    <w:bookmarkStart w:id="39" w:name="X9c3cd13a7594ae0b3e7c5f757c69c929cc7935d"/>
    <w:p>
      <w:pPr>
        <w:pStyle w:val="Heading2"/>
      </w:pPr>
      <w:r>
        <w:t xml:space="preserve">Metadata</w:t>
      </w:r>
    </w:p>
    <w:p>
      <w:pPr>
        <w:pStyle w:val="FirstParagraph"/>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bookmarkEnd w:id="39"/>
    <w:bookmarkStart w:id="40" w:name="X8f1fb64e682958358ede0b244e2b111d22d914d"/>
    <w:p>
      <w:pPr>
        <w:pStyle w:val="Heading2"/>
      </w:pPr>
      <w:r>
        <w:t xml:space="preserve">Cell method</w:t>
      </w:r>
    </w:p>
    <w:p>
      <w:pPr>
        <w:pStyle w:val="FirstParagraph"/>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bookmarkEnd w:id="40"/>
    <w:bookmarkStart w:id="41" w:name="X21d252061e556901263887ad8c73b4bf7e6fcd9"/>
    <w:p>
      <w:pPr>
        <w:pStyle w:val="Heading2"/>
      </w:pPr>
      <w:r>
        <w:t xml:space="preserve">Cell period</w:t>
      </w:r>
    </w:p>
    <w:p>
      <w:pPr>
        <w:pStyle w:val="FirstParagraph"/>
      </w:pPr>
      <w:r>
        <w:t xml:space="preserve">Duration in seconds over which measurements are aggregated using the cell method. A value of zero indicates an instantaneous (point) measurement with no aggregation interval.</w:t>
      </w:r>
    </w:p>
    <w:bookmarkEnd w:id="41"/>
    <w:bookmarkStart w:id="42" w:name="Xb2c6ca581828d3107bbc351d89e0ec5b54d83da"/>
    <w:p>
      <w:pPr>
        <w:pStyle w:val="Heading2"/>
      </w:pPr>
      <w:r>
        <w:t xml:space="preserve">Empty value</w:t>
      </w:r>
    </w:p>
    <w:p>
      <w:pPr>
        <w:pStyle w:val="FirstParagraph"/>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field rather than omitted, represented as zero, or represented as false. This ensures a clear distinction between a measurement that could not be obtained and a measurement with a value of zero.</w:t>
      </w:r>
    </w:p>
    <w:bookmarkEnd w:id="42"/>
    <w:bookmarkStart w:id="43" w:name="Xcb6c7e9c4822e4385288cb0297183304786108e"/>
    <w:p>
      <w:pPr>
        <w:pStyle w:val="Heading2"/>
      </w:pPr>
      <w:r>
        <w:t xml:space="preserve">First mile</w:t>
      </w:r>
    </w:p>
    <w:p>
      <w:pPr>
        <w:pStyle w:val="FirstParagraph"/>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bookmarkEnd w:id="43"/>
    <w:bookmarkStart w:id="44" w:name="Xfc0b80871eb798be7b7c67dc681dffb81a86689"/>
    <w:p>
      <w:pPr>
        <w:pStyle w:val="Heading2"/>
      </w:pPr>
      <w:r>
        <w:t xml:space="preserve">Namespace</w:t>
      </w:r>
    </w:p>
    <w:p>
      <w:pPr>
        <w:pStyle w:val="FirstParagraph"/>
      </w:pPr>
      <w:r>
        <w:t xml:space="preserve">Declaration that associates a short key with a URI identifying an external naming convention vocabulary. Namespaces are declared in the</w:t>
      </w:r>
      <w:r>
        <w:t xml:space="preserve"> </w:t>
      </w:r>
      <w:r>
        <w:rPr>
          <w:rStyle w:val="VerbatimChar"/>
        </w:rPr>
        <w:t xml:space="preserve">Metadata.namespaces</w:t>
      </w:r>
      <w:r>
        <w:t xml:space="preserve"> </w:t>
      </w:r>
      <w:r>
        <w:t xml:space="preserve">field and referenced in</w:t>
      </w:r>
      <w:r>
        <w:t xml:space="preserve"> </w:t>
      </w:r>
      <w:r>
        <w:rPr>
          <w:rStyle w:val="VerbatimChar"/>
        </w:rPr>
        <w:t xml:space="preserve">Parameter.standardNames</w:t>
      </w:r>
      <w:r>
        <w:t xml:space="preserve"> </w:t>
      </w:r>
      <w:r>
        <w:t xml:space="preserve">entries. Example vocabularies include the CF Metadata Conventions and the WMO First Mile parameter registry.</w:t>
      </w:r>
    </w:p>
    <w:bookmarkEnd w:id="44"/>
    <w:bookmarkStart w:id="45" w:name="X55ef750d99e95876a16cf5c6a6e7374568044c1"/>
    <w:p>
      <w:pPr>
        <w:pStyle w:val="Heading2"/>
      </w:pPr>
      <w:r>
        <w:t xml:space="preserve">Node device</w:t>
      </w:r>
    </w:p>
    <w:p>
      <w:pPr>
        <w:pStyle w:val="FirstParagraph"/>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bookmarkEnd w:id="45"/>
    <w:bookmarkStart w:id="46" w:name="X839292c1a045f3fc22ae5b812c0062239c6b5da"/>
    <w:p>
      <w:pPr>
        <w:pStyle w:val="Heading2"/>
      </w:pPr>
      <w:r>
        <w:t xml:space="preserve">Observer device</w:t>
      </w:r>
    </w:p>
    <w:p>
      <w:pPr>
        <w:pStyle w:val="FirstParagraph"/>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w:t>
      </w:r>
      <w:r>
        <w:t xml:space="preserve"> </w:t>
      </w:r>
      <w:r>
        <w:rPr>
          <w:rStyle w:val="VerbatimChar"/>
        </w:rPr>
        <w:t xml:space="preserve">Metadata</w:t>
      </w:r>
      <w:r>
        <w:t xml:space="preserve"> </w:t>
      </w:r>
      <w:r>
        <w:t xml:space="preserve">message. Each Observer Device shall be assigned an identifier that is unique within the context of its Node Device.</w:t>
      </w:r>
    </w:p>
    <w:bookmarkEnd w:id="46"/>
    <w:bookmarkStart w:id="47" w:name="X577630d6c26f797218344715e8d87cfeb328b04"/>
    <w:p>
      <w:pPr>
        <w:pStyle w:val="Heading2"/>
      </w:pPr>
      <w:r>
        <w:t xml:space="preserve">Parameter definition</w:t>
      </w:r>
    </w:p>
    <w:p>
      <w:pPr>
        <w:pStyle w:val="FirstParagraph"/>
      </w:pPr>
      <w:r>
        <w:t xml:space="preserve">A named grouping of one or more related Parameters that share a common identifier and description. Parameter Definitions are declared in</w:t>
      </w:r>
      <w:r>
        <w:t xml:space="preserve"> </w:t>
      </w:r>
      <w:r>
        <w:rPr>
          <w:rStyle w:val="VerbatimChar"/>
        </w:rPr>
        <w:t xml:space="preserve">Metadata</w:t>
      </w:r>
      <w:r>
        <w:t xml:space="preserve"> </w:t>
      </w:r>
      <w:r>
        <w:t xml:space="preserve">messages and referenced by identifier in</w:t>
      </w:r>
      <w:r>
        <w:t xml:space="preserve"> </w:t>
      </w:r>
      <w:r>
        <w:rPr>
          <w:rStyle w:val="VerbatimChar"/>
        </w:rPr>
        <w:t xml:space="preserve">Observation</w:t>
      </w:r>
      <w:r>
        <w:t xml:space="preserve"> </w:t>
      </w:r>
      <w:r>
        <w:t xml:space="preserve">messages.</w:t>
      </w:r>
    </w:p>
    <w:bookmarkEnd w:id="47"/>
    <w:bookmarkStart w:id="48" w:name="X9a8bf083cb84847f8d5f7064eaf08f0475256cf"/>
    <w:p>
      <w:pPr>
        <w:pStyle w:val="Heading2"/>
      </w:pPr>
      <w:r>
        <w:t xml:space="preserve">Standard name</w:t>
      </w:r>
    </w:p>
    <w:p>
      <w:pPr>
        <w:pStyle w:val="FirstParagraph"/>
      </w:pPr>
      <w:r>
        <w:t xml:space="preserve">A controlled vocabulary entry from an external naming convention that unambiguously identifies a measured parameter. Standard names are associated with Parameters through namespace-keyed mappings in the</w:t>
      </w:r>
      <w:r>
        <w:t xml:space="preserve"> </w:t>
      </w:r>
      <w:r>
        <w:rPr>
          <w:rStyle w:val="VerbatimChar"/>
        </w:rPr>
        <w:t xml:space="preserve">Parameter.standardNames</w:t>
      </w:r>
      <w:r>
        <w:t xml:space="preserve"> </w:t>
      </w:r>
      <w:r>
        <w:t xml:space="preserve">field.</w:t>
      </w:r>
    </w:p>
    <w:bookmarkEnd w:id="48"/>
    <w:bookmarkStart w:id="4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9"/>
    <w:bookmarkEnd w:id="50"/>
    <w:bookmarkStart w:id="58"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1">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52"/>
    <w:bookmarkStart w:id="54"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53">
        <w:r>
          <w:rPr>
            <w:rStyle w:val="Hyperlink"/>
          </w:rPr>
          <w:t xml:space="preserve">https://schemas.wmo.int/fmdm/1.0.0/examples</w:t>
        </w:r>
      </w:hyperlink>
    </w:p>
    <w:bookmarkEnd w:id="54"/>
    <w:bookmarkStart w:id="56"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55">
        <w:r>
          <w:rPr>
            <w:rStyle w:val="Hyperlink"/>
          </w:rPr>
          <w:t xml:space="preserve">https://schemas.wmo.int/fmdm/1.0.0</w:t>
        </w:r>
      </w:hyperlink>
    </w:p>
    <w:bookmarkEnd w:id="56"/>
    <w:bookmarkStart w:id="57"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57"/>
    <w:bookmarkEnd w:id="58"/>
    <w:bookmarkStart w:id="62" w:name="Xc683cc3eb5f62f1b2665ffbeddec6924032d7d2"/>
    <w:p>
      <w:pPr>
        <w:pStyle w:val="Heading1"/>
      </w:pPr>
      <w:r>
        <w:t xml:space="preserve">Overview (informative)</w:t>
      </w:r>
    </w:p>
    <w:bookmarkStart w:id="59"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9"/>
    <w:bookmarkStart w:id="61"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60"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60"/>
    <w:bookmarkEnd w:id="61"/>
    <w:bookmarkEnd w:id="62"/>
    <w:bookmarkStart w:id="79"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 as the Data Format. The message encoding is formally specified in the protobuf schema firstmile.proto.</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78" w:name="X3405a2ad77080f4e6420abc592ee760f82741e3"/>
    <w:p>
      <w:pPr>
        <w:pStyle w:val="Heading2"/>
      </w:pPr>
      <w:r>
        <w:t xml:space="preserve">Requirements Class "Message Encoding"</w:t>
      </w:r>
    </w:p>
    <w:bookmarkStart w:id="64"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3">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64"/>
    <w:bookmarkStart w:id="65"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65"/>
    <w:bookmarkStart w:id="66"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6"/>
    <w:bookmarkStart w:id="67"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67"/>
    <w:bookmarkStart w:id="68"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68"/>
    <w:bookmarkStart w:id="69"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69"/>
    <w:bookmarkStart w:id="70"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70"/>
    <w:bookmarkStart w:id="71"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71"/>
    <w:bookmarkStart w:id="73"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72">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73"/>
    <w:bookmarkStart w:id="74"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74"/>
    <w:bookmarkStart w:id="75"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w:t>
      </w:r>
      <w:r>
        <w:t xml:space="preserve"> </w:t>
      </w:r>
      <w:r>
        <w:rPr>
          <w:rStyle w:val="VerbatimChar"/>
        </w:rPr>
        <w:t xml:space="preserve">Metadata</w:t>
      </w:r>
      <w:r>
        <w:t xml:space="preserve"> </w:t>
      </w:r>
      <w:r>
        <w:t xml:space="preserve">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75"/>
    <w:bookmarkStart w:id="76"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76"/>
    <w:bookmarkStart w:id="77"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77"/>
    <w:bookmarkEnd w:id="78"/>
    <w:bookmarkEnd w:id="79"/>
    <w:bookmarkStart w:id="88"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 longName element, which is a human-readable label and not guaranteed to be unique or machine-interpretable.</w:t>
      </w:r>
    </w:p>
    <w:bookmarkStart w:id="87" w:name="Xb83d80e9cf08478bd63550380a98a40b014163a"/>
    <w:p>
      <w:pPr>
        <w:pStyle w:val="Heading2"/>
      </w:pPr>
      <w:r>
        <w:t xml:space="preserve">Requirements Class "Parameter Standard Names"</w:t>
      </w:r>
    </w:p>
    <w:bookmarkStart w:id="81"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6"/>
        </w:numPr>
      </w:pPr>
      <w:r>
        <w:t xml:space="preserve">Metadata namespaces: declares the naming convention vocabularies in use, associating a short namespace key with a URI that identifies the vocabulary</w:t>
      </w:r>
    </w:p>
    <w:p>
      <w:pPr>
        <w:numPr>
          <w:ilvl w:val="0"/>
          <w:numId w:val="1006"/>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0">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81"/>
    <w:bookmarkStart w:id="82"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82"/>
    <w:bookmarkStart w:id="83" w:name="Xd1c302b8a82dd955e6c97d940af707ea0542cd4"/>
    <w:p>
      <w:pPr>
        <w:pStyle w:val="Heading3"/>
      </w:pPr>
      <w:r>
        <w:t xml:space="preserve">Standard name assignment</w:t>
      </w:r>
    </w:p>
    <w:p>
      <w:pPr>
        <w:pStyle w:val="FirstParagraph"/>
      </w:pPr>
      <w:r>
        <w:t xml:space="preserve">The Parameter message standardNames field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83"/>
    <w:bookmarkStart w:id="86"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7"/>
        </w:numPr>
      </w:pPr>
      <w:r>
        <w:t xml:space="preserve">Level 1: CF Metadata Conventions</w:t>
      </w:r>
    </w:p>
    <w:p>
      <w:pPr>
        <w:numPr>
          <w:ilvl w:val="0"/>
          <w:numId w:val="1007"/>
        </w:numPr>
      </w:pPr>
      <w:r>
        <w:t xml:space="preserve">Level 2: WMO First Mile parameter registry</w:t>
      </w:r>
    </w:p>
    <w:p>
      <w:pPr>
        <w:numPr>
          <w:ilvl w:val="0"/>
          <w:numId w:val="1007"/>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84">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85">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08"/>
              </w:numPr>
              <w:jc w:val="left"/>
            </w:pPr>
            <w:r>
              <w:t xml:space="preserve">Level 1: CF Metadata Conventions</w:t>
            </w:r>
          </w:p>
          <w:p>
            <w:pPr>
              <w:numPr>
                <w:ilvl w:val="0"/>
                <w:numId w:val="1008"/>
              </w:numPr>
              <w:jc w:val="left"/>
            </w:pPr>
            <w:r>
              <w:t xml:space="preserve">Level 2: WMO First Mile parameter registry</w:t>
            </w:r>
          </w:p>
          <w:p>
            <w:pPr>
              <w:numPr>
                <w:ilvl w:val="0"/>
                <w:numId w:val="1008"/>
              </w:numPr>
              <w:jc w:val="left"/>
            </w:pPr>
            <w:r>
              <w:t xml:space="preserve">Level 3: Locally managed vocabularies</w:t>
            </w:r>
          </w:p>
        </w:tc>
      </w:tr>
      <w:tr>
        <w:tc>
          <w:tcPr/>
          <w:p>
            <w:pPr>
              <w:jc w:val="center"/>
            </w:pPr>
            <w:r>
              <w:t xml:space="preserve">B</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C</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D</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is included in the WMO First Mile parameter registry, the Node SHOULD use the registry entry in preference to any locally managed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85">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86"/>
    <w:bookmarkEnd w:id="87"/>
    <w:bookmarkEnd w:id="88"/>
    <w:bookmarkStart w:id="92" w:name="Xe13ae3854e7e1647433e2f6745793dd790f9f65"/>
    <w:p>
      <w:pPr>
        <w:pStyle w:val="Heading1"/>
      </w:pPr>
      <w:r>
        <w:t xml:space="preserve">Transmission</w:t>
      </w:r>
    </w:p>
    <w:p>
      <w:pPr>
        <w:pStyle w:val="FirstParagraph"/>
      </w:pPr>
      <w:r>
        <w:t xml:space="preserve">TODO one sentence</w:t>
      </w:r>
    </w:p>
    <w:bookmarkStart w:id="91" w:name="X5a7e5b211b332a32dc428e118e912437eff5560"/>
    <w:p>
      <w:pPr>
        <w:pStyle w:val="Heading2"/>
      </w:pPr>
      <w:r>
        <w:t xml:space="preserve">Requirements Class "Trasmission"</w:t>
      </w:r>
    </w:p>
    <w:bookmarkStart w:id="90" w:name="X983c4aa7ef28fb7032ae84e3fd3376f6e50726d"/>
    <w:p>
      <w:pPr>
        <w:pStyle w:val="Heading3"/>
      </w:pPr>
      <w:r>
        <w:t xml:space="preserve">Overview</w:t>
      </w:r>
    </w:p>
    <w:p>
      <w:pPr>
        <w:pStyle w:val="FirstParagraph"/>
      </w:pPr>
      <w:r>
        <w:t xml:space="preserve">This Requirements Class provides requirements for Trasmission.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9">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90"/>
    <w:bookmarkEnd w:id="91"/>
    <w:bookmarkEnd w:id="92"/>
    <w:bookmarkStart w:id="97" w:name="X78fdb1f4716baf4c26796c550dad0531813f831"/>
    <w:p>
      <w:pPr>
        <w:pStyle w:val="Heading1"/>
      </w:pPr>
      <w:r>
        <w:t xml:space="preserve">Conformance Class Abstract Test Suite (Normative)</w:t>
      </w:r>
    </w:p>
    <w:bookmarkStart w:id="94" w:name="X61914e26939b0258a4f72336330af4ad3549113"/>
    <w:p>
      <w:pPr>
        <w:pStyle w:val="Heading2"/>
      </w:pPr>
      <w:r>
        <w:t xml:space="preserve">Conformance Class: Message Encoding</w:t>
      </w:r>
    </w:p>
    <w:p>
      <w:pPr>
        <w:pStyle w:val="DefinitionTerm"/>
      </w:pPr>
      <w:r>
        <w:t xml:space="preserve">label</w:t>
      </w:r>
    </w:p>
    <w:p>
      <w:pPr>
        <w:pStyle w:val="Definition"/>
      </w:pPr>
      <w:hyperlink r:id="rId63">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3"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encoding as Protobuf.</w:t>
      </w:r>
    </w:p>
    <w:p>
      <w:pPr>
        <w:pStyle w:val="FirstParagraph"/>
      </w:pPr>
      <w:r>
        <w:t xml:space="preserve">TODO</w:t>
      </w:r>
    </w:p>
    <w:p>
      <w:pPr>
        <w:pStyle w:val="BodyText"/>
      </w:pPr>
      <w:r>
        <w:t xml:space="preserve">TODO</w:t>
      </w:r>
    </w:p>
    <w:bookmarkEnd w:id="93"/>
    <w:bookmarkEnd w:id="94"/>
    <w:bookmarkStart w:id="96" w:name="X2c8e2ae5fe17c8e8966a4a52a89f1d3267a82e8"/>
    <w:p>
      <w:pPr>
        <w:pStyle w:val="Heading2"/>
      </w:pPr>
      <w:r>
        <w:t xml:space="preserve">Conformance Class: Protocol</w:t>
      </w:r>
    </w:p>
    <w:p>
      <w:pPr>
        <w:pStyle w:val="DefinitionTerm"/>
      </w:pPr>
      <w:r>
        <w:t xml:space="preserve">label</w:t>
      </w:r>
    </w:p>
    <w:p>
      <w:pPr>
        <w:pStyle w:val="Definition"/>
      </w:pPr>
      <w:hyperlink r:id="rId89">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Type:Message Encoding</w:t>
      </w:r>
    </w:p>
    <w:bookmarkStart w:id="95" w:name="X9e0a8bd10e03690b4283099fbf6931212327cb6"/>
    <w:p>
      <w:pPr>
        <w:pStyle w:val="Heading3"/>
      </w:pPr>
      <w:r>
        <w:t xml:space="preserve">Encoding</w:t>
      </w:r>
    </w:p>
    <w:bookmarkEnd w:id="95"/>
    <w:bookmarkEnd w:id="96"/>
    <w:bookmarkEnd w:id="97"/>
    <w:bookmarkStart w:id="102"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8" w:name="X880462e29bd9c7f9cef187bf395e7ce87ff2224"/>
    <w:p>
      <w:pPr>
        <w:pStyle w:val="Heading2"/>
      </w:pPr>
      <w:r>
        <w:t xml:space="preserve">Message Encoding</w:t>
      </w:r>
    </w:p>
    <w:p>
      <w:pPr>
        <w:pStyle w:val="SourceCode"/>
      </w:pPr>
      <w:r>
        <w:rPr>
          <w:rStyle w:val="AttributeTok"/>
        </w:rPr>
        <w:t xml:space="preserve">syntax = "proto3";</w:t>
      </w:r>
      <w:r>
        <w:br/>
      </w:r>
      <w:r>
        <w:br/>
      </w:r>
      <w:r>
        <w:rPr>
          <w:rStyle w:val="AttributeTok"/>
        </w:rPr>
        <w:t xml:space="preserve">package int.wmo.wis.spec.fmdm.1.conf.message_encoding;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8"/>
    <w:bookmarkStart w:id="101" w:name="Xdd1fe16469c2eadaa904f6e369398e4a8c19852"/>
    <w:p>
      <w:pPr>
        <w:pStyle w:val="Heading2"/>
      </w:pPr>
      <w:r>
        <w:t xml:space="preserve">Enumerations</w:t>
      </w:r>
    </w:p>
    <w:bookmarkStart w:id="99"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9"/>
    <w:bookmarkStart w:id="100"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100"/>
    <w:bookmarkEnd w:id="101"/>
    <w:bookmarkEnd w:id="102"/>
    <w:bookmarkStart w:id="105" w:name="examples"/>
    <w:p>
      <w:pPr>
        <w:pStyle w:val="Heading1"/>
      </w:pPr>
      <w:r>
        <w:t xml:space="preserve">Examples (Informative)</w:t>
      </w:r>
    </w:p>
    <w:bookmarkStart w:id="103" w:name="X68ae7d3cf07904a2b65da44dbbe6172616b3505"/>
    <w:p>
      <w:pPr>
        <w:pStyle w:val="Heading2"/>
      </w:pPr>
      <w:r>
        <w:t xml:space="preserve">Transmission topics</w:t>
      </w:r>
    </w:p>
    <w:bookmarkEnd w:id="103"/>
    <w:bookmarkStart w:id="104" w:name="X9f4d614843744384f3a7741ad5521bc4cfb9588"/>
    <w:p>
      <w:pPr>
        <w:pStyle w:val="Heading2"/>
      </w:pPr>
      <w:r>
        <w:t xml:space="preserve">Data and metadata messages</w:t>
      </w:r>
    </w:p>
    <w:bookmarkEnd w:id="104"/>
    <w:bookmarkEnd w:id="105"/>
    <w:bookmarkStart w:id="108" w:name="Bibliography"/>
    <w:p>
      <w:pPr>
        <w:pStyle w:val="Heading1"/>
      </w:pPr>
      <w:r>
        <w:t xml:space="preserve">Bibliography</w:t>
      </w:r>
    </w:p>
    <w:p>
      <w:pPr>
        <w:numPr>
          <w:ilvl w:val="0"/>
          <w:numId w:val="1009"/>
        </w:numPr>
      </w:pPr>
      <w:bookmarkStart w:id="106" w:name="link-relations"/>
      <w:bookmarkEnd w:id="106"/>
      <w:r>
        <w:t xml:space="preserve"> </w:t>
      </w:r>
      <w:r>
        <w:t xml:space="preserve">IANA: Link Relation Types,</w:t>
      </w:r>
      <w:r>
        <w:t xml:space="preserve"> </w:t>
      </w:r>
      <w:hyperlink r:id="rId107">
        <w:r>
          <w:rPr>
            <w:rStyle w:val="Hyperlink"/>
          </w:rPr>
          <w:t xml:space="preserve">https://www.iana.org/assignments/link-relations/link-relations.xml</w:t>
        </w:r>
      </w:hyperlink>
    </w:p>
    <w:bookmarkEnd w:id="108"/>
    <w:bookmarkStart w:id="109"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07"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07"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2026-06-16T14:32:54Z</dcterms:created>
  <dcterms:modified xsi:type="dcterms:W3CDTF">2026-06-16T14:32:54Z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