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2024-01-16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2024-01-16</w:t>
            </w:r>
          </w:p>
        </w:tc>
      </w:tr>
      <w:tr>
        <w:tc>
          <w:p>
            <w:pPr>
              <w:jc w:val="left"/>
            </w:pPr>
            <w:r>
              <w:t xml:space="preserve">Version: 2.0.0-DRAFT-2024-01-16</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informative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IANA: Media Types (2023)</w:t>
      </w:r>
      <w:r>
        <w:t xml:space="preserve"> </w:t>
      </w:r>
      <w:r>
        <w:rPr>
          <w:rStyle w:val="FootnoteReference"/>
        </w:rPr>
        <w:footnoteReference w:id="58"/>
      </w:r>
    </w:p>
    <w:p>
      <w:pPr>
        <w:numPr>
          <w:ilvl w:val="0"/>
          <w:numId w:val="1002"/>
        </w:numPr>
      </w:pPr>
      <w:r>
        <w:t xml:space="preserve">Linux Foundation: SPDX License List (2021)</w:t>
      </w:r>
      <w:r>
        <w:t xml:space="preserve"> </w:t>
      </w:r>
      <w:r>
        <w:rPr>
          <w:rStyle w:val="FootnoteReference"/>
        </w:rPr>
        <w:footnoteReference w:id="60"/>
      </w:r>
    </w:p>
    <w:p>
      <w:pPr>
        <w:numPr>
          <w:ilvl w:val="0"/>
          <w:numId w:val="1002"/>
        </w:numPr>
      </w:pPr>
      <w:r>
        <w:t xml:space="preserve">IETF: JSON Schema (2022)</w:t>
      </w:r>
      <w:r>
        <w:t xml:space="preserve"> </w:t>
      </w:r>
      <w:r>
        <w:rPr>
          <w:rStyle w:val="FootnoteReference"/>
        </w:rPr>
        <w:footnoteReference w:id="62"/>
      </w:r>
    </w:p>
    <w:p>
      <w:pPr>
        <w:numPr>
          <w:ilvl w:val="0"/>
          <w:numId w:val="1002"/>
        </w:numPr>
      </w:pPr>
      <w:r>
        <w:t xml:space="preserve">WMO: WIS2 Topic Hierarchy (2022)</w:t>
      </w:r>
      <w:r>
        <w:t xml:space="preserve"> </w:t>
      </w:r>
      <w:r>
        <w:rPr>
          <w:rStyle w:val="FootnoteReference"/>
        </w:rPr>
        <w:footnoteReference w:id="64"/>
      </w:r>
    </w:p>
    <w:p>
      <w:pPr>
        <w:numPr>
          <w:ilvl w:val="0"/>
          <w:numId w:val="1002"/>
        </w:numPr>
      </w:pPr>
      <w:r>
        <w:t xml:space="preserve">OpenAPI Specification 3.1.0 (2022)</w:t>
      </w:r>
      <w:r>
        <w:t xml:space="preserve"> </w:t>
      </w:r>
      <w:r>
        <w:rPr>
          <w:rStyle w:val="FootnoteReference"/>
        </w:rPr>
        <w:footnoteReference w:id="66"/>
      </w:r>
    </w:p>
    <w:p>
      <w:pPr>
        <w:numPr>
          <w:ilvl w:val="0"/>
          <w:numId w:val="1002"/>
        </w:numPr>
      </w:pPr>
      <w:r>
        <w:t xml:space="preserve">Draft guidance on technical specifications of WIS2 (2023)</w:t>
      </w:r>
      <w:r>
        <w:t xml:space="preserve"> </w:t>
      </w:r>
      <w:r>
        <w:rPr>
          <w:rStyle w:val="FootnoteReference"/>
        </w:rPr>
        <w:footnoteReference w:id="68"/>
      </w:r>
    </w:p>
    <w:p>
      <w:pPr>
        <w:pStyle w:val="Heading1"/>
      </w:pPr>
      <w:bookmarkStart w:id="70" w:name="Xf17c8383fae2ebb7cd7431905910c5a97b905d8"/>
      <w:r>
        <w:t xml:space="preserve">Terms and definitions</w:t>
      </w:r>
      <w:bookmarkEnd w:id="70"/>
    </w:p>
    <w:p>
      <w:pPr>
        <w:pStyle w:val="FirstParagraph"/>
      </w:pPr>
      <w:r>
        <w:t xml:space="preserve">This document uses the terms defined in</w:t>
      </w:r>
      <w:r>
        <w:t xml:space="preserve"> </w:t>
      </w:r>
      <w:hyperlink r:id="rId7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3" w:name="X54e275d746a583d0fab5702dec00410ae636698"/>
      <w:r>
        <w:t xml:space="preserve">Abbreviated terms</w:t>
      </w:r>
      <w:bookmarkEnd w:id="7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4" w:name="X092135ba5a88783865c456c6e3593fb42502819"/>
      <w:r>
        <w:t xml:space="preserve">Conventions</w:t>
      </w:r>
      <w:bookmarkEnd w:id="7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5" w:name="Xd36e39716b76592b350f106ac5ed38f15d24141"/>
      <w:r>
        <w:t xml:space="preserve">Identifiers</w:t>
      </w:r>
      <w:bookmarkEnd w:id="75"/>
    </w:p>
    <w:p>
      <w:pPr>
        <w:pStyle w:val="FirstParagraph"/>
      </w:pPr>
      <w:r>
        <w:t xml:space="preserve">The normative provisions in this Standard are denoted by the URI:</w:t>
      </w:r>
    </w:p>
    <w:p>
      <w:pPr>
        <w:pStyle w:val="BodyText"/>
      </w:pPr>
      <w:hyperlink r:id="rId76">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7" w:name="X70860ddc704121b08ffd7850543538547ce4efd"/>
      <w:r>
        <w:t xml:space="preserve">Examples</w:t>
      </w:r>
      <w:bookmarkEnd w:id="77"/>
    </w:p>
    <w:p>
      <w:pPr>
        <w:pStyle w:val="FirstParagraph"/>
      </w:pPr>
      <w:r>
        <w:t xml:space="preserve">Examples provided in this specification are encoded as GeoJSON.</w:t>
      </w:r>
    </w:p>
    <w:p>
      <w:pPr>
        <w:pStyle w:val="BodyText"/>
      </w:pPr>
      <w:r>
        <w:t xml:space="preserve">Complete examples can be found at</w:t>
      </w:r>
      <w:r>
        <w:t xml:space="preserve"> </w:t>
      </w:r>
      <w:hyperlink r:id="rId78">
        <w:r>
          <w:rPr>
            <w:rStyle w:val="Hyperlink"/>
          </w:rPr>
          <w:t xml:space="preserve">https://schemas.wmo.int/wcmp/2.0/examples</w:t>
        </w:r>
      </w:hyperlink>
    </w:p>
    <w:p>
      <w:pPr>
        <w:pStyle w:val="Heading2"/>
      </w:pPr>
      <w:bookmarkStart w:id="79" w:name="X51ea2dcbbf0dc3858aa5637c32a54d26159edc1"/>
      <w:r>
        <w:t xml:space="preserve">Schemas</w:t>
      </w:r>
      <w:bookmarkEnd w:id="79"/>
    </w:p>
    <w:p>
      <w:pPr>
        <w:pStyle w:val="FirstParagraph"/>
      </w:pPr>
      <w:r>
        <w:t xml:space="preserve">The WCMP schema can be found at</w:t>
      </w:r>
      <w:r>
        <w:t xml:space="preserve"> </w:t>
      </w:r>
      <w:hyperlink r:id="rId80">
        <w:r>
          <w:rPr>
            <w:rStyle w:val="Hyperlink"/>
          </w:rPr>
          <w:t xml:space="preserve">https://schemas.wmo.int/wcmp/2.0/wcmp2-bundled.json</w:t>
        </w:r>
      </w:hyperlink>
    </w:p>
    <w:p>
      <w:pPr>
        <w:pStyle w:val="Heading2"/>
      </w:pPr>
      <w:bookmarkStart w:id="81" w:name="Xdb1c944d8a2f930464777656f10fba2a74d95df"/>
      <w:r>
        <w:t xml:space="preserve">Schema representation</w:t>
      </w:r>
      <w:bookmarkEnd w:id="81"/>
    </w:p>
    <w:p>
      <w:pPr>
        <w:pStyle w:val="FirstParagraph"/>
      </w:pPr>
      <w:r>
        <w:t xml:space="preserve">JSON Schema</w:t>
      </w:r>
      <w:r>
        <w:t xml:space="preserve"> </w:t>
      </w:r>
      <w:r>
        <w:rPr>
          <w:rStyle w:val="FootnoteReference"/>
        </w:rPr>
        <w:footnoteReference w:id="82"/>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3"/>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5" w:name="X873b3bd47afe22cde5c685cb3fe5a2875dd5f04"/>
      <w:r>
        <w:t xml:space="preserve">Properties</w:t>
      </w:r>
      <w:bookmarkEnd w:id="85"/>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6" w:name="X37714c48d157262c66f03d58cc254f353ae1551"/>
      <w:r>
        <w:t xml:space="preserve">Use of HTTPS</w:t>
      </w:r>
      <w:bookmarkEnd w:id="86"/>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7" w:name="X1ea7cbd003469405f98a7976943980a7b23bcee"/>
      <w:r>
        <w:t xml:space="preserve">Introduction</w:t>
      </w:r>
      <w:bookmarkEnd w:id="87"/>
    </w:p>
    <w:p>
      <w:pPr>
        <w:pStyle w:val="Heading2"/>
      </w:pPr>
      <w:bookmarkStart w:id="88" w:name="X43f9398da9c2eb974194c1e60a2fdc80e1bfc87"/>
      <w:r>
        <w:t xml:space="preserve">Overview</w:t>
      </w:r>
      <w:bookmarkEnd w:id="88"/>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9" w:name="Xb5f0b86eeb4d3df947443f2566e0629d2c28161"/>
      <w:r>
        <w:t xml:space="preserve">WIS2</w:t>
      </w:r>
      <w:bookmarkEnd w:id="89"/>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90" w:name="Xa845a256222d6abc4437db6e298e18a47cef27f"/>
      <w:r>
        <w:t xml:space="preserve">Discovery metadata design considerations</w:t>
      </w:r>
      <w:bookmarkEnd w:id="90"/>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91" w:name="X28d371aa0c0ef80c266a346e5bb56f745385050"/>
      <w:r>
        <w:t xml:space="preserve">Granularity</w:t>
      </w:r>
      <w:bookmarkEnd w:id="91"/>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For data, 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2"/>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3" w:name="Xb0f63ba3c7bc76c9e95dbad89cd924b80d2140e"/>
      <w:r>
        <w:t xml:space="preserve">User stories</w:t>
      </w:r>
      <w:bookmarkEnd w:id="93"/>
    </w:p>
    <w:p>
      <w:pPr>
        <w:pStyle w:val="FirstParagraph"/>
      </w:pPr>
      <w:r>
        <w:t xml:space="preserve">As part of requirements gathering</w:t>
      </w:r>
      <w:r>
        <w:t xml:space="preserve"> </w:t>
      </w:r>
      <w:r>
        <w:rPr>
          <w:rStyle w:val="FootnoteReference"/>
        </w:rPr>
        <w:footnoteReference w:id="94"/>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6" w:name="X59ac2db69d0d57cc5ca416dc4dc8b06f34de921"/>
      <w:r>
        <w:t xml:space="preserve">Domain specialist</w:t>
      </w:r>
      <w:bookmarkEnd w:id="96"/>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7" w:name="X85040cbd31ec861a1d25081504588e632e0168e"/>
      <w:r>
        <w:t xml:space="preserve">Mass market</w:t>
      </w:r>
      <w:bookmarkEnd w:id="97"/>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8" w:name="X24a395403422e31da2c92caef9fc51bd6dd6d7f"/>
      <w:r>
        <w:t xml:space="preserve">Developers</w:t>
      </w:r>
      <w:bookmarkEnd w:id="98"/>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9"/>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101" w:name="Xead1ded0b79e46c70165de91caed0eee055f59d"/>
      <w:r>
        <w:t xml:space="preserve">OGC API - Records - Part 1: Core</w:t>
      </w:r>
      <w:bookmarkEnd w:id="101"/>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2" w:name="Xde10464eeeb29a83fcbfc4a5327257398d15bfc"/>
      <w:r>
        <w:t xml:space="preserve">The WIS2 Global Discovery Catalogue</w:t>
      </w:r>
      <w:bookmarkEnd w:id="102"/>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3" w:name="X15d8e305993da942b014d5b4105677cc8a76a02"/>
      <w:r>
        <w:t xml:space="preserve">Mass market considerations</w:t>
      </w:r>
      <w:bookmarkEnd w:id="103"/>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4" w:name="X69b8a0e0e6158cda217a5ca0d365d91ea145566"/>
      <w:r>
        <w:t xml:space="preserve">The WMO Core Metadata Profile Record</w:t>
      </w:r>
      <w:bookmarkEnd w:id="104"/>
    </w:p>
    <w:p>
      <w:pPr>
        <w:pStyle w:val="FirstParagraph"/>
      </w:pPr>
      <w:r>
        <w:t xml:space="preserve">A WCMP record provides descriptive information about a dataset made available</w:t>
      </w:r>
      <w:r>
        <w:t xml:space="preserve"> </w:t>
      </w:r>
      <w:r>
        <w:t xml:space="preserve">through WIS2.</w:t>
      </w:r>
    </w:p>
    <w:p>
      <w:pPr>
        <w:pStyle w:val="Heading2"/>
      </w:pPr>
      <w:bookmarkStart w:id="105" w:name="X832d8df2233b24fd4778b0d5040958f69375ea7"/>
      <w:r>
        <w:t xml:space="preserve">Conformance Class Core</w:t>
      </w:r>
      <w:bookmarkEnd w:id="105"/>
    </w:p>
    <w:p>
      <w:pPr>
        <w:pStyle w:val="Heading3"/>
      </w:pPr>
      <w:bookmarkStart w:id="106" w:name="X322101054fd636c32d6869f7cfec83424c5280c"/>
      <w:r>
        <w:t xml:space="preserve">Overview</w:t>
      </w:r>
      <w:bookmarkEnd w:id="106"/>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7">
              <w:r>
                <w:rPr>
                  <w:rStyle w:val="Hyperlink"/>
                </w:rPr>
                <w:t xml:space="preserve">http://www.wmo.int/spec/wcmp/2/conf/core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key phrases, or classification codes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a given dataset (see</w:t>
            </w:r>
            <w:r>
              <w:t xml:space="preserve"> </w:t>
            </w:r>
            <w:hyperlink w:anchor="Xe6333e3a5186d33c5cff13e42b2cb0fa9a63ef3">
              <w:r>
                <w:rPr>
                  <w:rStyle w:val="Hyperlink"/>
                </w:rPr>
                <w:t xml:space="preserve">Properties / Status</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WMO data policy as per Resolution 1 (Cg-Ext(2021)</w:t>
            </w:r>
            <w:r>
              <w:t xml:space="preserve"> </w:t>
            </w:r>
            <w:r>
              <w:rPr>
                <w:rStyle w:val="FootnoteReference"/>
              </w:rPr>
              <w:footnoteReference w:id="108"/>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links-distribution">
              <w:r>
                <w:rPr>
                  <w:rStyle w:val="Hyperlink"/>
                </w:rPr>
                <w:t xml:space="preserve">Links and Distribution Information</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required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09" w:name="X6c8ff279ae0c1bdfb37bb6344105bb8007f162a"/>
      <w:r>
        <w:t xml:space="preserve">Validation</w:t>
      </w:r>
      <w:bookmarkEnd w:id="109"/>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10" w:name="X308bfe473ee20a8b70bcf19a3157dd310a3e83c"/>
      <w:r>
        <w:t xml:space="preserve">Identifier</w:t>
      </w:r>
      <w:bookmarkEnd w:id="110"/>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w:t>
      </w:r>
      <w:r>
        <w:t xml:space="preserve"> </w:t>
      </w:r>
      <w:r>
        <w:t xml:space="preserve">records within the GDC.</w:t>
      </w:r>
    </w:p>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 local identifier as defined by the data publisher. The local identifier SHALL NOT have spaces or special or accented characters.</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/rec/core/identifier</w:t>
            </w:r>
          </w:p>
        </w:tc>
      </w:tr>
      <w:tr>
        <w:tc>
          <w:p>
            <w:pPr>
              <w:jc w:val="left"/>
            </w:pPr>
            <w:r>
              <w:t xml:space="preserve">A</w:t>
            </w:r>
          </w:p>
        </w:tc>
        <w:tc>
          <w:p>
            <w:pPr>
              <w:jc w:val="left"/>
            </w:pPr>
            <w:r>
              <w:t xml:space="preserve">A WCMP record identifier’s local identifier MAY also have colons (</w:t>
            </w:r>
            <w:r>
              <w:rPr>
                <w:rStyle w:val="VerbatimChar"/>
              </w:rPr>
              <w:t xml:space="preserve">:</w:t>
            </w:r>
            <w:r>
              <w:t xml:space="preserve">) as required by the data publisher.</w:t>
            </w:r>
          </w:p>
        </w:tc>
      </w:tr>
    </w:tbl>
    <w:p>
      <w:pPr>
        <w:pStyle w:val="Heading3"/>
      </w:pPr>
      <w:bookmarkStart w:id="111" w:name="X863352c0a208a97f96d5316c8b110d03a11946f"/>
      <w:r>
        <w:t xml:space="preserve">Conformance</w:t>
      </w:r>
      <w:bookmarkEnd w:id="111"/>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112" w:name="X5f04a09c9b33d9ad8b2a9841bb08b741ed45545"/>
      <w:r>
        <w:t xml:space="preserve">Properties / Type</w:t>
      </w:r>
      <w:bookmarkEnd w:id="112"/>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additional resources, such as services and processes.</w:t>
      </w:r>
    </w:p>
    <w:p>
      <w:pPr>
        <w:pStyle w:val="BodyText"/>
      </w:pPr>
      <w:r>
        <w:t xml:space="preserve">A</w:t>
      </w:r>
      <w:r>
        <w:t xml:space="preserve"> </w:t>
      </w:r>
      <w:r>
        <w:rPr>
          <w:b/>
        </w:rPr>
        <w:t xml:space="preserve">dataset</w:t>
      </w:r>
      <w:r>
        <w:t xml:space="preserve"> </w:t>
      </w:r>
      <w:r>
        <w:t xml:space="preserve">is the primary granularity of a WCMP record describing a collection of data granules.</w:t>
      </w:r>
    </w:p>
    <w:p>
      <w:pPr>
        <w:pStyle w:val="BodyText"/>
      </w:pPr>
      <w:r>
        <w:t xml:space="preserve">A</w:t>
      </w:r>
      <w:r>
        <w:t xml:space="preserve"> </w:t>
      </w:r>
      <w:r>
        <w:rPr>
          <w:b/>
        </w:rPr>
        <w:t xml:space="preserve">service</w:t>
      </w:r>
      <w:r>
        <w:t xml:space="preserve"> </w:t>
      </w:r>
      <w:r>
        <w:t xml:space="preserve">is an API or Web service providing a discovery, visualization, or access mechanism that operates on data.</w:t>
      </w:r>
    </w:p>
    <w:p>
      <w:pPr>
        <w:pStyle w:val="BodyText"/>
      </w:pPr>
      <w:r>
        <w:t xml:space="preserve">A</w:t>
      </w:r>
      <w:r>
        <w:t xml:space="preserve"> </w:t>
      </w:r>
      <w:r>
        <w:rPr>
          <w:b/>
        </w:rPr>
        <w:t xml:space="preserve">process</w:t>
      </w:r>
      <w:r>
        <w:t xml:space="preserve"> </w:t>
      </w:r>
      <w:r>
        <w:t xml:space="preserve">is a workflow or execution to provide custom functionality to calculate a given output or product.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resource type codelist</w:t>
            </w:r>
            <w:r>
              <w:t xml:space="preserve"> </w:t>
            </w:r>
            <w:r>
              <w:rPr>
                <w:rStyle w:val="FootnoteReference"/>
              </w:rPr>
              <w:footnoteReference w:id="113"/>
            </w:r>
            <w:r>
              <w:t xml:space="preserve">.</w:t>
            </w:r>
          </w:p>
        </w:tc>
      </w:tr>
    </w:tbl>
    <w:p>
      <w:pPr>
        <w:pStyle w:val="Heading3"/>
      </w:pPr>
      <w:bookmarkStart w:id="115" w:name="Xc6b1df124ed066472c346a268f1ec7b7d26026d"/>
      <w:r>
        <w:t xml:space="preserve">Properties / Title</w:t>
      </w:r>
      <w:bookmarkEnd w:id="115"/>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6" w:name="Xc7f0267ce03598a201629ab7353ae638cff484d"/>
      <w:r>
        <w:t xml:space="preserve">Properties / Description</w:t>
      </w:r>
      <w:bookmarkEnd w:id="116"/>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7" w:name="Xf2dc2c0b395f0755e4a1f1b30c4e1dc9ef7bfb5"/>
      <w:r>
        <w:t xml:space="preserve">Properties / Keywords</w:t>
      </w:r>
      <w:bookmarkEnd w:id="117"/>
    </w:p>
    <w:p>
      <w:pPr>
        <w:pStyle w:val="FirstParagraph"/>
      </w:pPr>
      <w:r>
        <w:t xml:space="preserve">The</w:t>
      </w:r>
      <w:r>
        <w:t xml:space="preserve"> </w:t>
      </w:r>
      <w:r>
        <w:rPr>
          <w:rStyle w:val="VerbatimChar"/>
        </w:rPr>
        <w:t xml:space="preserve">keywords</w:t>
      </w:r>
      <w:r>
        <w:t xml:space="preserve"> </w:t>
      </w:r>
      <w:r>
        <w:t xml:space="preserve">property is a list keywords, tags, specific phrases, or classification codes associated with the resource, but are not referenced to a particular vocabulary or knowledge organization system.</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Heading3"/>
      </w:pPr>
      <w:bookmarkStart w:id="118" w:name="Xa986f7d448c9ef419533f887d91e348bf639c21"/>
      <w:r>
        <w:t xml:space="preserve">Properties / Themes</w:t>
      </w:r>
      <w:bookmarkEnd w:id="118"/>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 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"https://github.com/wmo-im/wis2-topic-hierarchy/blob/main/topic-hierarchy/earth-system-discipline/index.csv#L2"</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"https://github.com/wmo-im/wis2-topic-hierarchy/blob/main/topic-hierarchy/earth-system-discipline/index.csv"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w:t>
            </w:r>
          </w:p>
        </w:tc>
      </w:tr>
      <w:tr>
        <w:tc>
          <w:p>
            <w:pPr>
              <w:jc w:val="left"/>
            </w:pPr>
            <w:r>
              <w:t xml:space="preserve">A</w:t>
            </w:r>
          </w:p>
        </w:tc>
        <w:tc>
          <w:p>
            <w:pPr>
              <w:jc w:val="left"/>
            </w:pPr>
            <w:r>
              <w:t xml:space="preserve">A WCMP record SHALL use themes/concepts when describing a dataset based on an associated controlled vocabulary.</w:t>
            </w:r>
          </w:p>
        </w:tc>
      </w:tr>
      <w:tr>
        <w:tc>
          <w:p>
            <w:pPr>
              <w:jc w:val="left"/>
            </w:pPr>
            <w:r>
              <w:t xml:space="preserve">B</w:t>
            </w:r>
          </w:p>
        </w:tc>
        <w:tc>
          <w:p>
            <w:pPr>
              <w:jc w:val="left"/>
            </w:pPr>
            <w:r>
              <w:t xml:space="preserve">A WCMP record SHALL provide at least one theme.</w:t>
            </w:r>
          </w:p>
        </w:tc>
      </w:tr>
      <w:tr>
        <w:tc>
          <w:p>
            <w:pPr>
              <w:jc w:val="left"/>
            </w:pPr>
            <w:r>
              <w:t xml:space="preserve">C</w:t>
            </w:r>
          </w:p>
        </w:tc>
        <w:tc>
          <w:p>
            <w:pPr>
              <w:jc w:val="left"/>
            </w:pPr>
            <w:r>
              <w:t xml:space="preserve">Within each theme, a WCMP record SHALL provide at least one concept.</w:t>
            </w:r>
          </w:p>
        </w:tc>
      </w:tr>
      <w:tr>
        <w:tc>
          <w:p>
            <w:pPr>
              <w:jc w:val="left"/>
            </w:pPr>
            <w:r>
              <w:t xml:space="preserve">D</w:t>
            </w:r>
          </w:p>
        </w:tc>
        <w:tc>
          <w:p>
            <w:pPr>
              <w:jc w:val="left"/>
            </w:pPr>
            <w:r>
              <w:t xml:space="preserve">Within each theme, a WCMP record SHALL provide a scheme that refers to a controlled vocabulary or thesaurus.</w:t>
            </w:r>
          </w:p>
        </w:tc>
      </w:tr>
      <w:tr>
        <w:tc>
          <w:p>
            <w:pPr>
              <w:jc w:val="left"/>
            </w:pPr>
            <w:r>
              <w:t xml:space="preserve">E</w:t>
            </w:r>
          </w:p>
        </w:tc>
        <w:tc>
          <w:p>
            <w:pPr>
              <w:jc w:val="left"/>
            </w:pPr>
            <w:r>
              <w:t xml:space="preserve">A WCMP record SHALL provide a theme/concept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 theme/concept identifying all Earth system disciplines as defined in WCMP codelists.</w:t>
            </w:r>
          </w:p>
        </w:tc>
      </w:tr>
      <w:tr>
        <w:tc>
          <w:p>
            <w:pPr>
              <w:jc w:val="left"/>
            </w:pPr>
            <w:r>
              <w:t xml:space="preserve">B</w:t>
            </w:r>
          </w:p>
        </w:tc>
        <w:tc>
          <w:p>
            <w:pPr>
              <w:jc w:val="left"/>
            </w:pPr>
            <w:r>
              <w:t xml:space="preserve">A WCMP record describing a WIS2 global service SHALL provide a theme/concept identifying the service type provided.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Heading3"/>
      </w:pPr>
      <w:bookmarkStart w:id="119" w:name="X2bf3872efc18f92f754db8be93d1ba8324115be"/>
      <w:r>
        <w:t xml:space="preserve">Geospatial and Temporal Extents</w:t>
      </w:r>
      <w:bookmarkEnd w:id="119"/>
    </w:p>
    <w:p>
      <w:pPr>
        <w:pStyle w:val="Heading4"/>
      </w:pPr>
      <w:bookmarkStart w:id="120" w:name="X35a334403f938723739025300a4eafb7282eb26"/>
      <w:r>
        <w:t xml:space="preserve">Geospatial Extent</w:t>
      </w:r>
      <w:bookmarkEnd w:id="120"/>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w:t>
      </w:r>
      <w:r>
        <w:t xml:space="preserve"> </w:t>
      </w:r>
      <w:r>
        <w:t xml:space="preserve">extents provide a useful indicator of the location of the dataset to facilitate search and map displays in the GDC.</w:t>
      </w:r>
    </w:p>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Heading4"/>
      </w:pPr>
      <w:bookmarkStart w:id="121" w:name="X3ef0ec9863efeeaa922c5d391305a481c050bfa"/>
      <w:r>
        <w:t xml:space="preserve">Additional Geospatial Extents</w:t>
      </w:r>
      <w:bookmarkEnd w:id="121"/>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A WCMP record’s</w:t>
            </w:r>
            <w:r>
              <w:t xml:space="preserve"> </w:t>
            </w:r>
            <w:r>
              <w:rPr>
                <w:rStyle w:val="VerbatimChar"/>
              </w:rPr>
              <w:t xml:space="preserve">geometry</w:t>
            </w:r>
            <w:r>
              <w:t xml:space="preserve"> </w:t>
            </w:r>
            <w:r>
              <w:t xml:space="preserve">MAY provide a third element (height) as per clause 4 of the GeoJSON specification.</w:t>
            </w:r>
          </w:p>
        </w:tc>
      </w:tr>
    </w:tbl>
    <w:p>
      <w:pPr>
        <w:pStyle w:val="Heading4"/>
      </w:pPr>
      <w:bookmarkStart w:id="122" w:name="X588a05d06ef6be52311cc5cfafec95f7fa5aa17"/>
      <w:r>
        <w:t xml:space="preserve">Temporal Extent</w:t>
      </w:r>
      <w:bookmarkEnd w:id="122"/>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Temporal resolution provides a useful indicator of the data update frequency (for example, for real-time datasets).</w:t>
      </w:r>
    </w:p>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If only times are given for the interval, it is implicitly assumed that those are recurring every day.</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FirstParagraph"/>
      </w:pPr>
      <w:r>
        <w:t xml:space="preserve">Some cases might be more complex due to the product’s characteristics.</w:t>
      </w:r>
    </w:p>
    <w:p>
      <w:pPr>
        <w:pStyle w:val="BodyText"/>
      </w:pPr>
      <w:r>
        <w:t xml:space="preserve">The example below describes two intervals with the model run time (start) up to the range covered by the model run (end). Here, the end of the interval is characterised by a time period. Additionally, the time steps within the model range are relevant information (resolution).</w:t>
      </w:r>
    </w:p>
    <w:p>
      <w:pPr>
        <w:pStyle w:val="BodyText"/>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rPr>
          <w:b/>
        </w:rPr>
        <w:t xml:space="preserve">Example: complex time information with additional explanation and characteristics.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 up to +180h every 6h, runs 00/12 UTC [...]."</w:t>
      </w:r>
      <w:r>
        <w:br/>
      </w:r>
      <w:r>
        <w:rPr>
          <w:rStyle w:val="NormalTok"/>
        </w:rPr>
        <w:t xml:space="preserve">    </w:t>
      </w:r>
      <w:r>
        <w:rPr>
          <w:rStyle w:val="ErrorTok"/>
        </w:rPr>
        <w:t xml:space="preserve">...</w:t>
      </w:r>
      <w:r>
        <w:br/>
      </w:r>
      <w:r>
        <w:rPr>
          <w:rStyle w:val="NormalTok"/>
        </w:rPr>
        <w:t xml:space="preserve">    </w:t>
      </w:r>
      <w:r>
        <w:rPr>
          <w:rStyle w:val="StringTok"/>
        </w:rPr>
        <w:t xml:space="preserve">"themes"</w:t>
      </w:r>
      <w:r>
        <w:rPr>
          <w:rStyle w:val="Error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If necessary, further granularity can be indicated by the</w:t>
      </w:r>
      <w:r>
        <w:t xml:space="preserve"> </w:t>
      </w:r>
      <w:r>
        <w:rPr>
          <w:rStyle w:val="VerbatimChar"/>
        </w:rPr>
        <w:t xml:space="preserve">additionalExtents.temporal</w:t>
      </w:r>
      <w:r>
        <w:t xml:space="preserve"> </w:t>
      </w:r>
      <w:r>
        <w:t xml:space="preserve">property.</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Heading4"/>
      </w:pPr>
      <w:bookmarkStart w:id="123" w:name="X722e1c46ae3e0b90d914a68f0ef7f90696f916d"/>
      <w:r>
        <w:t xml:space="preserve">Additional Temporal Extents</w:t>
      </w:r>
      <w:bookmarkEnd w:id="123"/>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multiple time instances or to identify other temporal reference systems.</w:t>
      </w:r>
      <w:r>
        <w:t xml:space="preserve"> </w:t>
      </w:r>
      <w:r>
        <w:t xml:space="preserve">Temporal extents can be fully bound or open in either direction (e.g., until or before).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"1924-08-18"</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Heading3"/>
      </w:pPr>
      <w:bookmarkStart w:id="124" w:name="X2bdeca71a76171919cce52ccfe875d512944a72"/>
      <w:r>
        <w:t xml:space="preserve">Properties / Contacts</w:t>
      </w:r>
      <w:bookmarkEnd w:id="124"/>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Note that 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"https://www.canada.ca/en/environment-climate-change/corporate/contact.html"</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A WCMP record’s contact SHALL provide a</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A WCMP record’s contact</w:t>
            </w:r>
            <w:r>
              <w:t xml:space="preserve"> </w:t>
            </w:r>
            <w:r>
              <w:rPr>
                <w:rStyle w:val="VerbatimChar"/>
              </w:rPr>
              <w:t xml:space="preserve">roles</w:t>
            </w:r>
            <w:r>
              <w:t xml:space="preserve">, when specified, SHALL provide a role type from the WCMP resource type codelist.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/per/core/contacts</w:t>
            </w:r>
          </w:p>
        </w:tc>
      </w:tr>
      <w:tr>
        <w:tc>
          <w:p>
            <w:pPr>
              <w:jc w:val="left"/>
            </w:pPr>
            <w:r>
              <w:t xml:space="preserve">A</w:t>
            </w:r>
          </w:p>
        </w:tc>
        <w:tc>
          <w:p>
            <w:pPr>
              <w:jc w:val="left"/>
            </w:pPr>
            <w:r>
              <w:t xml:space="preserve">A WCMP record</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Heading3"/>
      </w:pPr>
      <w:bookmarkStart w:id="125" w:name="X6dfb460a270a93b831f8e7239bbb62d3e8cef6b"/>
      <w:r>
        <w:t xml:space="preserve">Properties / Version</w:t>
      </w:r>
      <w:bookmarkEnd w:id="125"/>
    </w:p>
    <w:p>
      <w:pPr>
        <w:pStyle w:val="FirstParagraph"/>
      </w:pPr>
      <w:r>
        <w:t xml:space="preserve">The</w:t>
      </w:r>
      <w:r>
        <w:t xml:space="preserve"> </w:t>
      </w:r>
      <w:r>
        <w:rPr>
          <w:rStyle w:val="VerbatimChar"/>
        </w:rPr>
        <w:t xml:space="preserve">version</w:t>
      </w:r>
      <w:r>
        <w:t xml:space="preserve"> </w:t>
      </w:r>
      <w:r>
        <w:t xml:space="preserve">property is the version of the dataset. Datasets may be versioned by an organization, for example, the version of an NWP model or a processing chain/workflow, and data providers can make this information available when there are multiple versions of a dataset over time.</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6" w:name="X36daa86e8eca49ae6522f49310ca557b5f7a027"/>
      <w:r>
        <w:t xml:space="preserve">Properties / Persistent Identifiers</w:t>
      </w:r>
      <w:bookmarkEnd w:id="126"/>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w:t>
      </w:r>
      <w:r>
        <w:t xml:space="preserve"> </w:t>
      </w:r>
      <w:r>
        <w:t xml:space="preserve">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t xml:space="preserve"> </w:t>
      </w:r>
      <w:r>
        <w:rPr>
          <w:rStyle w:val="FootnoteReference"/>
        </w:rPr>
        <w:footnoteReference w:id="127"/>
      </w:r>
    </w:p>
    <w:p>
      <w:pPr>
        <w:numPr>
          <w:ilvl w:val="0"/>
          <w:numId w:val="1019"/>
        </w:numPr>
      </w:pPr>
      <w:r>
        <w:t xml:space="preserve">Archival Resource Key (ARK)</w:t>
      </w:r>
      <w:r>
        <w:t xml:space="preserve"> </w:t>
      </w:r>
      <w:r>
        <w:rPr>
          <w:rStyle w:val="FootnoteReference"/>
        </w:rPr>
        <w:footnoteReference w:id="129"/>
      </w:r>
    </w:p>
    <w:p>
      <w:pPr>
        <w:numPr>
          <w:ilvl w:val="0"/>
          <w:numId w:val="1019"/>
        </w:numPr>
      </w:pPr>
      <w:r>
        <w:t xml:space="preserve">Handle</w:t>
      </w:r>
      <w:r>
        <w:t xml:space="preserve"> </w:t>
      </w:r>
      <w:r>
        <w:rPr>
          <w:rStyle w:val="FootnoteReference"/>
        </w:rPr>
        <w:footnoteReference w:id="131"/>
      </w:r>
    </w:p>
    <w:p>
      <w:pPr>
        <w:pStyle w:val="FirstParagraph"/>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 value of</w:t>
            </w:r>
            <w:r>
              <w:t xml:space="preserve"> </w:t>
            </w:r>
            <w:r>
              <w:rPr>
                <w:rStyle w:val="VerbatimChar"/>
              </w:rPr>
              <w:t xml:space="preserve">value</w:t>
            </w:r>
            <w:r>
              <w:t xml:space="preserve"> </w:t>
            </w:r>
            <w:r>
              <w:t xml:space="preserve">is the persistent identifier (e.g.</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Heading3"/>
      </w:pPr>
      <w:bookmarkStart w:id="133" w:name="X3743c39a0218b3c0ad43194440965896f7c8443"/>
      <w:r>
        <w:t xml:space="preserve">Properties / Record Creation Date</w:t>
      </w:r>
      <w:bookmarkEnd w:id="133"/>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w:t>
      </w:r>
    </w:p>
    <w:p>
      <w:pPr>
        <w:pStyle w:val="BodyText"/>
      </w:pPr>
      <w:r>
        <w:t xml:space="preserve">This property relates to the date of the metadata record,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A WCMP record SHALL NOT be repeatable or used to document change history.</w:t>
            </w:r>
          </w:p>
        </w:tc>
      </w:tr>
    </w:tbl>
    <w:p>
      <w:pPr>
        <w:pStyle w:val="Heading3"/>
      </w:pPr>
      <w:bookmarkStart w:id="134" w:name="Xa2fa2d054e18d0a85e6c71d2fddc4efdaef2423"/>
      <w:r>
        <w:t xml:space="preserve">Properties / Record Update Date</w:t>
      </w:r>
      <w:bookmarkEnd w:id="134"/>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w:t>
      </w:r>
    </w:p>
    <w:p>
      <w:pPr>
        <w:pStyle w:val="BodyText"/>
      </w:pPr>
      <w:r>
        <w:t xml:space="preserve">This property relates to the date of the metadata record,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Heading3"/>
      </w:pPr>
      <w:bookmarkStart w:id="135" w:name="Xe6333e3a5186d33c5cff13e42b2cb0fa9a63ef3"/>
      <w:r>
        <w:t xml:space="preserve">Properties / Status</w:t>
      </w:r>
      <w:bookmarkEnd w:id="135"/>
    </w:p>
    <w:p>
      <w:pPr>
        <w:pStyle w:val="FirstParagraph"/>
      </w:pPr>
      <w:r>
        <w:t xml:space="preserve">The</w:t>
      </w:r>
      <w:r>
        <w:t xml:space="preserve"> </w:t>
      </w:r>
      <w:r>
        <w:rPr>
          <w:rStyle w:val="VerbatimChar"/>
        </w:rPr>
        <w:t xml:space="preserve">status</w:t>
      </w:r>
      <w:r>
        <w:t xml:space="preserve"> </w:t>
      </w:r>
      <w:r>
        <w:t xml:space="preserve">property identifies the lifecycle of a given dataset. See Annex D for possible codelists to use when encoding this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p>
      <w:pPr>
        <w:pStyle w:val="Heading3"/>
      </w:pPr>
      <w:bookmarkStart w:id="136" w:name="X9bf66d91514f28153c162b19c3062cce12a6395"/>
      <w:r>
        <w:t xml:space="preserve">Properties / WMO Data Policy</w:t>
      </w:r>
      <w:bookmarkEnd w:id="136"/>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 for the International Exchange of Earth System Data (Resolution 1 (Cg-Ext(2021)</w:t>
      </w:r>
      <w:r>
        <w:t xml:space="preserve"> </w:t>
      </w:r>
      <w:r>
        <w:rPr>
          <w:rStyle w:val="FootnoteReference"/>
        </w:rPr>
        <w:footnoteReference w:id="137"/>
      </w:r>
      <w:r>
        <w:t xml:space="preserve">.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r>
        <w:t xml:space="preserve"> </w:t>
      </w:r>
      <w:r>
        <w:rPr>
          <w:rStyle w:val="VerbatimChar"/>
        </w:rPr>
        <w:t xml:space="preserve">wmo:dataPolicy</w:t>
      </w:r>
      <w:r>
        <w:t xml:space="preserve"> </w:t>
      </w:r>
      <w:r>
        <w:t xml:space="preserve">is required if the record describes a dataset.</w:t>
      </w:r>
    </w:p>
    <w:p>
      <w:pPr>
        <w:pStyle w:val="BodyText"/>
      </w:pPr>
      <w:r>
        <w:t xml:space="preserve">Licensing and copyright are expressed via the links property (see distribution section), providing access, license and attribution details as required. Conditions on use are essential for the WMO Unified Data Policy, but for transparency and clarification any other conditions should also be indicated.</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"https://example.org/dataset/license.html"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license information"</w:t>
      </w:r>
      <w:r>
        <w:br/>
      </w:r>
      <w:r>
        <w:rPr>
          <w:rStyle w:val="FunctionTok"/>
        </w:rPr>
        <w:t xml:space="preserve">}</w:t>
      </w:r>
      <w:r>
        <w:rPr>
          <w:rStyle w:val="Other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/rec/core/data_policy_conditions</w:t>
            </w:r>
          </w:p>
        </w:tc>
      </w:tr>
      <w:tr>
        <w:tc>
          <w:p>
            <w:pPr>
              <w:jc w:val="left"/>
            </w:pPr>
            <w:r>
              <w:t xml:space="preserve">A</w:t>
            </w:r>
          </w:p>
        </w:tc>
        <w:tc>
          <w:p>
            <w:pPr>
              <w:jc w:val="left"/>
            </w:pPr>
            <w:r>
              <w:t xml:space="preserve">A WCMP record’s additional conditions represented by a</w:t>
            </w:r>
            <w:r>
              <w:t xml:space="preserve"> </w:t>
            </w:r>
            <w:r>
              <w:rPr>
                <w:rStyle w:val="VerbatimChar"/>
              </w:rPr>
              <w:t xml:space="preserve">links</w:t>
            </w:r>
            <w:r>
              <w:t xml:space="preserve"> </w:t>
            </w:r>
            <w:r>
              <w:t xml:space="preserve">item SHOULD provide a</w:t>
            </w:r>
            <w:r>
              <w:t xml:space="preserve"> </w:t>
            </w:r>
            <w:r>
              <w:rPr>
                <w:rStyle w:val="VerbatimChar"/>
              </w:rPr>
              <w:t xml:space="preserve">title</w:t>
            </w:r>
            <w:r>
              <w:t xml:space="preserve"> </w:t>
            </w:r>
            <w:r>
              <w:t xml:space="preserve">property to provide additional human-readable information about link.</w:t>
            </w:r>
          </w:p>
        </w:tc>
      </w:tr>
    </w:tbl>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If a WCMP record’s type (</w:t>
            </w:r>
            <w:r>
              <w:rPr>
                <w:rStyle w:val="VerbatimChar"/>
              </w:rPr>
              <w:t xml:space="preserve">properties.type</w:t>
            </w:r>
            <w:r>
              <w:t xml:space="preserve">) is a dataset (i.e.</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a value of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r>
        <w:tc>
          <w:p>
            <w:pPr>
              <w:jc w:val="left"/>
            </w:pPr>
            <w:r>
              <w:t xml:space="preserve">D</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copyright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copyright</w:t>
            </w:r>
            <w:r>
              <w:t xml:space="preserve">.</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/per/core/data_policy</w:t>
            </w:r>
          </w:p>
        </w:tc>
      </w:tr>
      <w:tr>
        <w:tc>
          <w:p>
            <w:pPr>
              <w:jc w:val="left"/>
            </w:pPr>
            <w:r>
              <w:t xml:space="preserve">A</w:t>
            </w:r>
          </w:p>
        </w:tc>
        <w:tc>
          <w:p>
            <w:pPr>
              <w:jc w:val="left"/>
            </w:pPr>
            <w:r>
              <w:t xml:space="preserve">A WCMP record whose data policy is</w:t>
            </w:r>
            <w:r>
              <w:t xml:space="preserve"> </w:t>
            </w:r>
            <w:r>
              <w:rPr>
                <w:rStyle w:val="VerbatimChar"/>
              </w:rPr>
              <w:t xml:space="preserve">core</w:t>
            </w:r>
            <w:r>
              <w:t xml:space="preserve"> </w:t>
            </w:r>
            <w:r>
              <w:t xml:space="preserve">MAY provide attribution licensing as needed.</w:t>
            </w:r>
          </w:p>
        </w:tc>
      </w:tr>
    </w:tbl>
    <w:p>
      <w:pPr>
        <w:pStyle w:val="Heading3"/>
      </w:pPr>
      <w:bookmarkStart w:id="138" w:name="links-distribution"/>
      <w:r>
        <w:t xml:space="preserve">Links and Distribution Information</w:t>
      </w:r>
      <w:bookmarkEnd w:id="138"/>
    </w:p>
    <w:p>
      <w:pPr>
        <w:pStyle w:val="Heading4"/>
      </w:pPr>
      <w:bookmarkStart w:id="139" w:name="X983c4aa7ef28fb7032ae84e3fd3376f6e50726d"/>
      <w:r>
        <w:t xml:space="preserve">Overview</w:t>
      </w:r>
      <w:bookmarkEnd w:id="139"/>
    </w:p>
    <w:p>
      <w:pPr>
        <w:pStyle w:val="FirstParagraph"/>
      </w:pPr>
      <w:r>
        <w:t xml:space="preserve">The</w:t>
      </w:r>
      <w:r>
        <w:t xml:space="preserve"> </w:t>
      </w:r>
      <w:r>
        <w:rPr>
          <w:rStyle w:val="VerbatimChar"/>
        </w:rPr>
        <w:t xml:space="preserve">links</w:t>
      </w:r>
      <w:r>
        <w:t xml:space="preserve"> </w:t>
      </w:r>
      <w:r>
        <w:t xml:space="preserve">property describes URLs and APIs for accessing or subscribing to the dataset. Links are a core</w:t>
      </w:r>
      <w:r>
        <w:t xml:space="preserve"> </w:t>
      </w:r>
      <w:r>
        <w:t xml:space="preserve">mechanism for further interacting with data, and provide "actionable" workflow to enhance and improve the</w:t>
      </w:r>
      <w:r>
        <w:t xml:space="preserve"> </w:t>
      </w:r>
      <w:r>
        <w:t xml:space="preserve">user experience with "less clicks" to subscribe to or download data.</w:t>
      </w:r>
    </w:p>
    <w:p>
      <w:pPr>
        <w:pStyle w:val="BodyText"/>
      </w:pPr>
      <w:r>
        <w:t xml:space="preserve">The</w:t>
      </w:r>
      <w:r>
        <w:t xml:space="preserve"> </w:t>
      </w:r>
      <w:r>
        <w:rPr>
          <w:rStyle w:val="VerbatimChar"/>
        </w:rPr>
        <w:t xml:space="preserve">links</w:t>
      </w:r>
      <w:r>
        <w:t xml:space="preserve"> </w:t>
      </w:r>
      <w:r>
        <w:t xml:space="preserve">property may also describe URLs for related documentation, visual images of the dataset or related data.</w:t>
      </w:r>
    </w:p>
    <w:p>
      <w:pPr>
        <w:pStyle w:val="BodyText"/>
      </w:pPr>
      <w:r>
        <w:t xml:space="preserve">The table below provides an overview of the properties of a link object.</w:t>
      </w:r>
    </w:p>
    <w:p>
      <w:pPr>
        <w:pStyle w:val="TableCaption"/>
      </w:pPr>
      <w:r>
        <w:t xml:space="preserve">Link properties</w:t>
      </w:r>
    </w:p>
    <w:tbl>
      <w:tblPr>
        <w:tblStyle w:val="Table"/>
        <w:tblW w:type="pct" w:w="5000.0"/>
        <w:tblLook w:firstRow="1"/>
        <w:tblCaption w:val="Link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href</w:t>
            </w:r>
          </w:p>
        </w:tc>
        <w:tc>
          <w:p>
            <w:pPr>
              <w:jc w:val="left"/>
            </w:pPr>
            <w:r>
              <w:rPr>
                <w:b/>
              </w:rPr>
              <w:t xml:space="preserve">required</w:t>
            </w:r>
          </w:p>
        </w:tc>
        <w:tc>
          <w:p>
            <w:pPr>
              <w:jc w:val="left"/>
            </w:pPr>
            <w:r>
              <w:t xml:space="preserve">The link destination or target, or URL</w:t>
            </w:r>
          </w:p>
        </w:tc>
      </w:tr>
      <w:tr>
        <w:tc>
          <w:p>
            <w:pPr>
              <w:jc w:val="left"/>
            </w:pPr>
            <w:r>
              <w:rPr>
                <w:rStyle w:val="VerbatimChar"/>
              </w:rPr>
              <w:t xml:space="preserve">rel</w:t>
            </w:r>
          </w:p>
        </w:tc>
        <w:tc>
          <w:p>
            <w:pPr>
              <w:jc w:val="left"/>
            </w:pPr>
            <w:r>
              <w:rPr>
                <w:b/>
              </w:rPr>
              <w:t xml:space="preserve">optional</w:t>
            </w:r>
          </w:p>
        </w:tc>
        <w:tc>
          <w:p>
            <w:pPr>
              <w:jc w:val="left"/>
            </w:pPr>
            <w:r>
              <w:t xml:space="preserve">The relationship that the link bears in the context of the WCMP record. This is a controlled vocabulary defined</w:t>
            </w:r>
            <w:r>
              <w:t xml:space="preserve"> </w:t>
            </w:r>
            <w:r>
              <w:t xml:space="preserve">by IANA link relations</w:t>
            </w:r>
            <w:r>
              <w:t xml:space="preserve"> </w:t>
            </w:r>
            <w:r>
              <w:rPr>
                <w:rStyle w:val="FootnoteReference"/>
              </w:rPr>
              <w:footnoteReference w:id="140"/>
            </w:r>
            <w:r>
              <w:t xml:space="preserve"> </w:t>
            </w:r>
            <w:r>
              <w:t xml:space="preserve">or WCMP2</w:t>
            </w:r>
            <w:r>
              <w:t xml:space="preserve"> </w:t>
            </w:r>
            <w:r>
              <w:t xml:space="preserve">defined extensions</w:t>
            </w:r>
            <w:r>
              <w:t xml:space="preserve"> </w:t>
            </w:r>
            <w:r>
              <w:rPr>
                <w:rStyle w:val="FootnoteReference"/>
              </w:rPr>
              <w:footnoteReference w:id="142"/>
            </w:r>
            <w:r>
              <w:t xml:space="preserve"> </w:t>
            </w:r>
            <w:r>
              <w:t xml:space="preserve">(see</w:t>
            </w:r>
            <w:r>
              <w:t xml:space="preserve"> </w:t>
            </w:r>
            <w:hyperlink w:anchor="Xf98e04de67bba7ef0ca9a454026c8b18cfdce45">
              <w:r>
                <w:rPr>
                  <w:rStyle w:val="Hyperlink"/>
                </w:rPr>
                <w:t xml:space="preserve">Link relation selection</w:t>
              </w:r>
            </w:hyperlink>
            <w:r>
              <w:t xml:space="preserve">)</w:t>
            </w:r>
          </w:p>
        </w:tc>
      </w:tr>
      <w:tr>
        <w:tc>
          <w:p>
            <w:pPr>
              <w:jc w:val="left"/>
            </w:pPr>
            <w:r>
              <w:rPr>
                <w:rStyle w:val="VerbatimChar"/>
              </w:rPr>
              <w:t xml:space="preserve">type</w:t>
            </w:r>
          </w:p>
        </w:tc>
        <w:tc>
          <w:p>
            <w:pPr>
              <w:jc w:val="left"/>
            </w:pPr>
            <w:r>
              <w:rPr>
                <w:b/>
              </w:rPr>
              <w:t xml:space="preserve">optional</w:t>
            </w:r>
          </w:p>
        </w:tc>
        <w:tc>
          <w:p>
            <w:pPr>
              <w:jc w:val="left"/>
            </w:pPr>
            <w:r>
              <w:t xml:space="preserve">The media (or MIME) type of the format of the link</w:t>
            </w:r>
          </w:p>
        </w:tc>
      </w:tr>
      <w:tr>
        <w:tc>
          <w:p>
            <w:pPr>
              <w:jc w:val="left"/>
            </w:pPr>
            <w:r>
              <w:rPr>
                <w:rStyle w:val="VerbatimChar"/>
              </w:rPr>
              <w:t xml:space="preserve">hreflang</w:t>
            </w:r>
          </w:p>
        </w:tc>
        <w:tc>
          <w:p>
            <w:pPr>
              <w:jc w:val="left"/>
            </w:pPr>
            <w:r>
              <w:rPr>
                <w:b/>
              </w:rPr>
              <w:t xml:space="preserve">optional</w:t>
            </w:r>
          </w:p>
        </w:tc>
        <w:tc>
          <w:p>
            <w:pPr>
              <w:jc w:val="left"/>
            </w:pPr>
            <w:r>
              <w:t xml:space="preserve">The language of the content in the link</w:t>
            </w:r>
          </w:p>
        </w:tc>
      </w:tr>
      <w:tr>
        <w:tc>
          <w:p>
            <w:pPr>
              <w:jc w:val="left"/>
            </w:pPr>
            <w:r>
              <w:rPr>
                <w:rStyle w:val="VerbatimChar"/>
              </w:rPr>
              <w:t xml:space="preserve">title</w:t>
            </w:r>
          </w:p>
        </w:tc>
        <w:tc>
          <w:p>
            <w:pPr>
              <w:jc w:val="left"/>
            </w:pPr>
            <w:r>
              <w:rPr>
                <w:b/>
              </w:rPr>
              <w:t xml:space="preserve">optional</w:t>
            </w:r>
          </w:p>
        </w:tc>
        <w:tc>
          <w:p>
            <w:pPr>
              <w:jc w:val="left"/>
            </w:pPr>
            <w:r>
              <w:t xml:space="preserve">A human-readable name for the link (can be used for display on search / discovery web portals)</w:t>
            </w:r>
          </w:p>
        </w:tc>
      </w:tr>
      <w:tr>
        <w:tc>
          <w:p>
            <w:pPr>
              <w:jc w:val="left"/>
            </w:pPr>
            <w:r>
              <w:rPr>
                <w:rStyle w:val="VerbatimChar"/>
              </w:rPr>
              <w:t xml:space="preserve">templated</w:t>
            </w:r>
          </w:p>
        </w:tc>
        <w:tc>
          <w:p>
            <w:pPr>
              <w:jc w:val="left"/>
            </w:pPr>
            <w:r>
              <w:rPr>
                <w:b/>
              </w:rPr>
              <w:t xml:space="preserve">optional</w:t>
            </w:r>
          </w:p>
        </w:tc>
        <w:tc>
          <w:p>
            <w:pPr>
              <w:jc w:val="left"/>
            </w:pPr>
            <w:r>
              <w:t xml:space="preserve">Whether the link is a URI template</w:t>
            </w:r>
          </w:p>
        </w:tc>
      </w:tr>
      <w:tr>
        <w:tc>
          <w:p>
            <w:pPr>
              <w:jc w:val="left"/>
            </w:pPr>
            <w:r>
              <w:rPr>
                <w:rStyle w:val="VerbatimChar"/>
              </w:rPr>
              <w:t xml:space="preserve">variables</w:t>
            </w:r>
          </w:p>
        </w:tc>
        <w:tc>
          <w:p>
            <w:pPr>
              <w:jc w:val="left"/>
            </w:pPr>
            <w:r>
              <w:rPr>
                <w:b/>
              </w:rPr>
              <w:t xml:space="preserve">optional</w:t>
            </w:r>
          </w:p>
        </w:tc>
        <w:tc>
          <w:p>
            <w:pPr>
              <w:jc w:val="left"/>
            </w:pPr>
            <w:r>
              <w:t xml:space="preserve">If the link is a URI template (</w:t>
            </w:r>
            <w:r>
              <w:rPr>
                <w:rStyle w:val="VerbatimChar"/>
              </w:rPr>
              <w:t xml:space="preserve">templated=true</w:t>
            </w:r>
            <w:r>
              <w:t xml:space="preserve">), the variable definitions that help the user construct a</w:t>
            </w:r>
            <w:r>
              <w:t xml:space="preserve"> </w:t>
            </w:r>
            <w:r>
              <w:t xml:space="preserve">link from the template with the appropriate values</w:t>
            </w:r>
          </w:p>
        </w:tc>
      </w:tr>
      <w:tr>
        <w:tc>
          <w:p>
            <w:pPr>
              <w:jc w:val="left"/>
            </w:pPr>
            <w:r>
              <w:rPr>
                <w:rStyle w:val="VerbatimChar"/>
              </w:rPr>
              <w:t xml:space="preserve">created</w:t>
            </w:r>
          </w:p>
        </w:tc>
        <w:tc>
          <w:p>
            <w:pPr>
              <w:jc w:val="left"/>
            </w:pPr>
            <w:r>
              <w:rPr>
                <w:b/>
              </w:rPr>
              <w:t xml:space="preserve">optional</w:t>
            </w:r>
          </w:p>
        </w:tc>
        <w:tc>
          <w:p>
            <w:pPr>
              <w:jc w:val="left"/>
            </w:pPr>
            <w:r>
              <w:t xml:space="preserve">The date that the link was created</w:t>
            </w:r>
          </w:p>
        </w:tc>
      </w:tr>
      <w:tr>
        <w:tc>
          <w:p>
            <w:pPr>
              <w:jc w:val="left"/>
            </w:pPr>
            <w:r>
              <w:rPr>
                <w:rStyle w:val="VerbatimChar"/>
              </w:rPr>
              <w:t xml:space="preserve">updated</w:t>
            </w:r>
          </w:p>
        </w:tc>
        <w:tc>
          <w:p>
            <w:pPr>
              <w:jc w:val="left"/>
            </w:pPr>
            <w:r>
              <w:rPr>
                <w:b/>
              </w:rPr>
              <w:t xml:space="preserve">optional</w:t>
            </w:r>
          </w:p>
        </w:tc>
        <w:tc>
          <w:p>
            <w:pPr>
              <w:jc w:val="left"/>
            </w:pPr>
            <w:r>
              <w:t xml:space="preserve">The date that the link was updated</w:t>
            </w:r>
          </w:p>
        </w:tc>
      </w:tr>
      <w:tr>
        <w:tc>
          <w:p>
            <w:pPr>
              <w:jc w:val="left"/>
            </w:pPr>
            <w:r>
              <w:rPr>
                <w:rStyle w:val="VerbatimChar"/>
              </w:rPr>
              <w:t xml:space="preserve">channel</w:t>
            </w:r>
          </w:p>
        </w:tc>
        <w:tc>
          <w:p>
            <w:pPr>
              <w:jc w:val="left"/>
            </w:pPr>
            <w:r>
              <w:rPr>
                <w:b/>
              </w:rPr>
              <w:t xml:space="preserve">conditional</w:t>
            </w:r>
          </w:p>
        </w:tc>
        <w:tc>
          <w:p>
            <w:pPr>
              <w:jc w:val="left"/>
            </w:pPr>
            <w:r>
              <w:t xml:space="preserve">For data made available via MQTT, the topic to which a user should subscribe, to download/access data</w:t>
            </w:r>
          </w:p>
        </w:tc>
      </w:tr>
      <w:tr>
        <w:tc>
          <w:p>
            <w:pPr>
              <w:jc w:val="left"/>
            </w:pPr>
            <w:r>
              <w:rPr>
                <w:rStyle w:val="VerbatimChar"/>
              </w:rPr>
              <w:t xml:space="preserve">security</w:t>
            </w:r>
          </w:p>
        </w:tc>
        <w:tc>
          <w:p>
            <w:pPr>
              <w:jc w:val="left"/>
            </w:pPr>
            <w:r>
              <w:rPr>
                <w:b/>
              </w:rPr>
              <w:t xml:space="preserve">optional</w:t>
            </w:r>
          </w:p>
        </w:tc>
        <w:tc>
          <w:p>
            <w:pPr>
              <w:jc w:val="left"/>
            </w:pPr>
            <w:r>
              <w:t xml:space="preserve">For access controlled data, a description of the access control mechanism applied (see</w:t>
            </w:r>
            <w:r>
              <w:t xml:space="preserve"> </w:t>
            </w:r>
            <w:hyperlink w:anchor="X0816bbae025f082caaf5aa16c47b09f1cd4e88e">
              <w:r>
                <w:rPr>
                  <w:rStyle w:val="Hyperlink"/>
                </w:rPr>
                <w:t xml:space="preserve">Access control</w:t>
              </w:r>
            </w:hyperlink>
            <w:r>
              <w:t xml:space="preserve">)</w:t>
            </w:r>
          </w:p>
        </w:tc>
      </w:tr>
      <w:tr>
        <w:tc>
          <w:p>
            <w:pPr>
              <w:jc w:val="left"/>
            </w:pPr>
            <w:r>
              <w:rPr>
                <w:rStyle w:val="VerbatimChar"/>
              </w:rPr>
              <w:t xml:space="preserve">distribution</w:t>
            </w:r>
          </w:p>
        </w:tc>
        <w:tc>
          <w:p>
            <w:pPr>
              <w:jc w:val="left"/>
            </w:pPr>
            <w:r>
              <w:rPr>
                <w:b/>
              </w:rPr>
              <w:t xml:space="preserve">optional</w:t>
            </w:r>
          </w:p>
        </w:tc>
        <w:tc>
          <w:p>
            <w:pPr>
              <w:jc w:val="left"/>
            </w:pPr>
            <w:r>
              <w:t xml:space="preserve">Value added information about the link to further assist the user (additional document, typical file size, etc.) (see</w:t>
            </w:r>
            <w:r>
              <w:t xml:space="preserve"> </w:t>
            </w:r>
            <w:hyperlink w:anchor="X4beeed0c4fbfcc34f46c37d8f47acf8619530c0">
              <w:r>
                <w:rPr>
                  <w:rStyle w:val="Hyperlink"/>
                </w:rPr>
                <w:t xml:space="preserve">Distribution information</w:t>
              </w:r>
            </w:hyperlink>
            <w:r>
              <w:t xml:space="preserve">)</w:t>
            </w:r>
          </w:p>
        </w:tc>
      </w:tr>
    </w:tbl>
    <w:p>
      <w:pPr>
        <w:pStyle w:val="BodyText"/>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templated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r>
        <w:tc>
          <w:p>
            <w:pPr>
              <w:jc w:val="left"/>
            </w:pPr>
            <w:r>
              <w:t xml:space="preserve">E</w:t>
            </w:r>
          </w:p>
        </w:tc>
        <w:tc>
          <w:p>
            <w:pPr>
              <w:jc w:val="left"/>
            </w:pPr>
            <w:r>
              <w:t xml:space="preserve">For representing MQTT links, a WCMP record SHALL use the URI scheme of</w:t>
            </w:r>
            <w:r>
              <w:t xml:space="preserve"> </w:t>
            </w:r>
            <w:r>
              <w:rPr>
                <w:rStyle w:val="VerbatimChar"/>
              </w:rPr>
              <w:t xml:space="preserve">mqtt</w:t>
            </w:r>
            <w:r>
              <w:t xml:space="preserve"> </w:t>
            </w:r>
            <w:r>
              <w:t xml:space="preserve">(default port 1883) and</w:t>
            </w:r>
            <w:r>
              <w:t xml:space="preserve"> </w:t>
            </w:r>
            <w:r>
              <w:rPr>
                <w:rStyle w:val="VerbatimChar"/>
              </w:rPr>
              <w:t xml:space="preserve">mqtts</w:t>
            </w:r>
            <w:r>
              <w:t xml:space="preserve"> </w:t>
            </w:r>
            <w:r>
              <w:t xml:space="preserve">(default port 8883) for secure TLS encrypted connections.</w:t>
            </w:r>
          </w:p>
        </w:tc>
      </w:tr>
      <w:tr>
        <w:tc>
          <w:p>
            <w:pPr>
              <w:jc w:val="left"/>
            </w:pPr>
            <w:r>
              <w:t xml:space="preserve">F</w:t>
            </w:r>
          </w:p>
        </w:tc>
        <w:tc>
          <w:p>
            <w:pPr>
              <w:jc w:val="left"/>
            </w:pPr>
            <w:r>
              <w:t xml:space="preserve">A WCMP record</w:t>
            </w:r>
            <w:r>
              <w:t xml:space="preserve"> </w:t>
            </w:r>
            <w:r>
              <w:rPr>
                <w:rStyle w:val="VerbatimChar"/>
              </w:rPr>
              <w:t xml:space="preserve">links</w:t>
            </w:r>
            <w:r>
              <w:t xml:space="preserve"> </w:t>
            </w:r>
            <w:r>
              <w:t xml:space="preserve">property SHALL contain the</w:t>
            </w:r>
            <w:r>
              <w:t xml:space="preserve"> </w:t>
            </w:r>
            <w:r>
              <w:rPr>
                <w:rStyle w:val="VerbatimChar"/>
              </w:rPr>
              <w:t xml:space="preserve">channel</w:t>
            </w:r>
            <w:r>
              <w:t xml:space="preserve"> </w:t>
            </w:r>
            <w:r>
              <w:t xml:space="preserve">property of the MQTT topic for for real-time data under which the data publication notifications will be accessible from the WIS2 Global Broker, following the WIS2 topic hierarchy.</w:t>
            </w:r>
          </w:p>
        </w:tc>
      </w:tr>
      <w:tr>
        <w:tc>
          <w:p>
            <w:pPr>
              <w:jc w:val="left"/>
            </w:pPr>
            <w:r>
              <w:t xml:space="preserve">G</w:t>
            </w:r>
          </w:p>
        </w:tc>
        <w:tc>
          <w:p>
            <w:pPr>
              <w:jc w:val="left"/>
            </w:pPr>
            <w:r>
              <w:t xml:space="preserve">A WCMP record</w:t>
            </w:r>
            <w:r>
              <w:t xml:space="preserve"> </w:t>
            </w:r>
            <w:r>
              <w:rPr>
                <w:rStyle w:val="VerbatimChar"/>
              </w:rPr>
              <w:t xml:space="preserve">links</w:t>
            </w:r>
            <w:r>
              <w:t xml:space="preserve"> </w:t>
            </w:r>
            <w:r>
              <w:t xml:space="preserve">property SHALL include a valid link relation from IANA</w:t>
            </w:r>
            <w:r>
              <w:t xml:space="preserve"> </w:t>
            </w:r>
            <w:r>
              <w:rPr>
                <w:rStyle w:val="FootnoteReference"/>
              </w:rPr>
              <w:footnoteReference w:id="144"/>
            </w:r>
            <w:r>
              <w:t xml:space="preserve"> </w:t>
            </w:r>
            <w:r>
              <w:t xml:space="preserve">or the WCMP link type codelist</w:t>
            </w:r>
            <w:r>
              <w:t xml:space="preserve"> </w:t>
            </w:r>
            <w:r>
              <w:rPr>
                <w:rStyle w:val="FootnoteReference"/>
              </w:rPr>
              <w:footnoteReference w:id="145"/>
            </w:r>
            <w:r>
              <w:t xml:space="preserve">.</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SHOULD provide the</w:t>
            </w:r>
            <w:r>
              <w:t xml:space="preserve"> </w:t>
            </w:r>
            <w:r>
              <w:rPr>
                <w:rStyle w:val="VerbatimChar"/>
              </w:rPr>
              <w:t xml:space="preserve">type`</w:t>
            </w:r>
            <w:r>
              <w:t xml:space="preserve"> </w:t>
            </w:r>
            <w:r>
              <w:t xml:space="preserve">property with a valid media type from IANA or as designated by WMO.</w:t>
            </w:r>
          </w:p>
        </w:tc>
      </w:tr>
    </w:tbl>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Heading4"/>
      </w:pPr>
      <w:bookmarkStart w:id="146" w:name="X4beeed0c4fbfcc34f46c37d8f47acf8619530c0"/>
      <w:r>
        <w:t xml:space="preserve">Distribution information</w:t>
      </w:r>
      <w:bookmarkEnd w:id="146"/>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p>
      <w:pPr>
        <w:pStyle w:val="BodyText"/>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Heading4"/>
      </w:pPr>
      <w:bookmarkStart w:id="147" w:name="X0816bbae025f082caaf5aa16c47b09f1cd4e88e"/>
      <w:r>
        <w:t xml:space="preserve">Access control</w:t>
      </w:r>
      <w:bookmarkEnd w:id="147"/>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4"/>
      </w:pPr>
      <w:bookmarkStart w:id="148" w:name="Xf98e04de67bba7ef0ca9a454026c8b18cfdce45"/>
      <w:r>
        <w:t xml:space="preserve">Link relation selection</w:t>
      </w:r>
      <w:bookmarkEnd w:id="148"/>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Link relation selection</w:t>
      </w:r>
    </w:p>
    <w:tbl>
      <w:tblPr>
        <w:tblStyle w:val="Table"/>
        <w:tblW w:type="pct" w:w="5000.0"/>
        <w:tblLook w:firstRow="1"/>
        <w:tblCaption w:val="Link relation selection"/>
      </w:tblPr>
      <w:tblGrid>
        <w:gridCol w:w="3960"/>
        <w:gridCol w:w="3960"/>
      </w:tblGrid>
      <w:tr>
        <w:trPr>
          <w:cnfStyle w:firstRow="1"/>
        </w:trPr>
        <w:tc>
          <w:tcPr>
            <w:tcBorders>
              <w:bottom w:val="single"/>
            </w:tcBorders>
            <w:vAlign w:val="bottom"/>
          </w:tcPr>
          <w:p>
            <w:pPr>
              <w:pStyle w:val="Compact"/>
              <w:jc w:val="left"/>
            </w:pPr>
            <w:r>
              <w:t xml:space="preserve">Link type</w:t>
            </w:r>
          </w:p>
        </w:tc>
        <w:tc>
          <w:tcPr>
            <w:tcBorders>
              <w:bottom w:val="single"/>
            </w:tcBorders>
            <w:vAlign w:val="bottom"/>
          </w:tcPr>
          <w:p>
            <w:pPr>
              <w:pStyle w:val="Compact"/>
              <w:jc w:val="left"/>
            </w:pPr>
            <w:r>
              <w:t xml:space="preserve">Link relation (</w:t>
            </w:r>
            <w:r>
              <w:rPr>
                <w:rStyle w:val="VerbatimChar"/>
              </w:rPr>
              <w:t xml:space="preserve">rel=</w:t>
            </w:r>
            <w:r>
              <w:t xml:space="preserve">)</w:t>
            </w:r>
          </w:p>
        </w:tc>
      </w:tr>
      <w:tr>
        <w:tc>
          <w:p>
            <w:pPr>
              <w:jc w:val="left"/>
            </w:pPr>
            <w:r>
              <w:t xml:space="preserve">Online data archive</w:t>
            </w:r>
          </w:p>
        </w:tc>
        <w:tc>
          <w:p>
            <w:pPr>
              <w:jc w:val="left"/>
            </w:pPr>
            <w:r>
              <w:rPr>
                <w:rStyle w:val="VerbatimChar"/>
              </w:rPr>
              <w:t xml:space="preserve">archives</w:t>
            </w:r>
          </w:p>
        </w:tc>
      </w:tr>
      <w:tr>
        <w:tc>
          <w:p>
            <w:pPr>
              <w:jc w:val="left"/>
            </w:pPr>
            <w:r>
              <w:t xml:space="preserve">Online documentation</w:t>
            </w:r>
          </w:p>
        </w:tc>
        <w:tc>
          <w:p>
            <w:pPr>
              <w:jc w:val="left"/>
            </w:pPr>
            <w:r>
              <w:rPr>
                <w:rStyle w:val="VerbatimChar"/>
              </w:rPr>
              <w:t xml:space="preserve">about</w:t>
            </w:r>
          </w:p>
        </w:tc>
      </w:tr>
      <w:tr>
        <w:tc>
          <w:p>
            <w:pPr>
              <w:jc w:val="left"/>
            </w:pPr>
            <w:r>
              <w:t xml:space="preserve">OpenAPI endpoint (e.g. JSON or YAML)</w:t>
            </w:r>
          </w:p>
        </w:tc>
        <w:tc>
          <w:p>
            <w:pPr>
              <w:jc w:val="left"/>
            </w:pPr>
            <w:r>
              <w:rPr>
                <w:rStyle w:val="VerbatimChar"/>
              </w:rPr>
              <w:t xml:space="preserve">service-desc</w:t>
            </w:r>
          </w:p>
        </w:tc>
      </w:tr>
      <w:tr>
        <w:tc>
          <w:p>
            <w:pPr>
              <w:jc w:val="left"/>
            </w:pPr>
            <w:r>
              <w:t xml:space="preserve">OpenAPI endpoint in HTML (e.g. Swagger, ReDoc)</w:t>
            </w:r>
          </w:p>
        </w:tc>
        <w:tc>
          <w:p>
            <w:pPr>
              <w:jc w:val="left"/>
            </w:pPr>
            <w:r>
              <w:rPr>
                <w:rStyle w:val="VerbatimChar"/>
              </w:rPr>
              <w:t xml:space="preserve">service-doc</w:t>
            </w:r>
          </w:p>
        </w:tc>
      </w:tr>
      <w:tr>
        <w:tc>
          <w:p>
            <w:pPr>
              <w:jc w:val="left"/>
            </w:pPr>
            <w:r>
              <w:t xml:space="preserve">OGC WMS, WFS, WCS, CSW, WPS Capabilities</w:t>
            </w:r>
          </w:p>
        </w:tc>
        <w:tc>
          <w:p>
            <w:pPr>
              <w:jc w:val="left"/>
            </w:pPr>
            <w:r>
              <w:rPr>
                <w:rStyle w:val="VerbatimChar"/>
              </w:rPr>
              <w:t xml:space="preserve">service-desc</w:t>
            </w:r>
          </w:p>
        </w:tc>
      </w:tr>
      <w:tr>
        <w:tc>
          <w:p>
            <w:pPr>
              <w:jc w:val="left"/>
            </w:pPr>
            <w:r>
              <w:t xml:space="preserve">A single link providing numerous data granules</w:t>
            </w:r>
          </w:p>
        </w:tc>
        <w:tc>
          <w:p>
            <w:pPr>
              <w:jc w:val="left"/>
            </w:pPr>
            <w:r>
              <w:rPr>
                <w:rStyle w:val="VerbatimChar"/>
              </w:rPr>
              <w:t xml:space="preserve">items</w:t>
            </w:r>
          </w:p>
        </w:tc>
      </w:tr>
      <w:tr>
        <w:tc>
          <w:p>
            <w:pPr>
              <w:jc w:val="left"/>
            </w:pPr>
            <w:r>
              <w:t xml:space="preserve">A link providing a single data granule</w:t>
            </w:r>
          </w:p>
        </w:tc>
        <w:tc>
          <w:p>
            <w:pPr>
              <w:jc w:val="left"/>
            </w:pPr>
            <w:r>
              <w:rPr>
                <w:rStyle w:val="VerbatimChar"/>
              </w:rPr>
              <w:t xml:space="preserve">item</w:t>
            </w:r>
          </w:p>
        </w:tc>
      </w:tr>
      <w:tr>
        <w:tc>
          <w:p>
            <w:pPr>
              <w:jc w:val="left"/>
            </w:pPr>
            <w:r>
              <w:t xml:space="preserve">A link to numerous stations that the dataset is based on</w:t>
            </w:r>
          </w:p>
        </w:tc>
        <w:tc>
          <w:p>
            <w:pPr>
              <w:jc w:val="left"/>
            </w:pPr>
            <w:r>
              <w:rPr>
                <w:rStyle w:val="VerbatimChar"/>
              </w:rPr>
              <w:t xml:space="preserve">http://def.wmo.int/def/rel/wmdr/-/FacilitySet</w:t>
            </w:r>
          </w:p>
        </w:tc>
      </w:tr>
      <w:tr>
        <w:tc>
          <w:p>
            <w:pPr>
              <w:jc w:val="left"/>
            </w:pPr>
            <w:r>
              <w:t xml:space="preserve">A link to a single station that the dataset is based on</w:t>
            </w:r>
          </w:p>
        </w:tc>
        <w:tc>
          <w:p>
            <w:pPr>
              <w:jc w:val="left"/>
            </w:pPr>
            <w:r>
              <w:rPr>
                <w:rStyle w:val="VerbatimChar"/>
              </w:rPr>
              <w:t xml:space="preserve">http://def.wmo.int/def/rel/wmdr/-/EnvironmentalMonitoringFacility</w:t>
            </w:r>
          </w:p>
        </w:tc>
      </w:tr>
      <w:tr>
        <w:tc>
          <w:p>
            <w:pPr>
              <w:jc w:val="left"/>
            </w:pPr>
            <w:r>
              <w:t xml:space="preserve">citation</w:t>
            </w:r>
          </w:p>
        </w:tc>
        <w:tc>
          <w:p>
            <w:pPr>
              <w:jc w:val="left"/>
            </w:pPr>
            <w:r>
              <w:rPr>
                <w:rStyle w:val="VerbatimChar"/>
              </w:rPr>
              <w:t xml:space="preserve">cite-as</w:t>
            </w:r>
          </w:p>
        </w:tc>
      </w:tr>
      <w:tr>
        <w:tc>
          <w:p>
            <w:pPr>
              <w:jc w:val="left"/>
            </w:pPr>
            <w:r>
              <w:t xml:space="preserve">A search portal or web application</w:t>
            </w:r>
          </w:p>
        </w:tc>
        <w:tc>
          <w:p>
            <w:pPr>
              <w:jc w:val="left"/>
            </w:pPr>
            <w:r>
              <w:rPr>
                <w:rStyle w:val="VerbatimChar"/>
              </w:rPr>
              <w:t xml:space="preserve">search</w:t>
            </w:r>
          </w:p>
        </w:tc>
      </w:tr>
      <w:tr>
        <w:tc>
          <w:p>
            <w:pPr>
              <w:jc w:val="left"/>
            </w:pPr>
            <w:r>
              <w:t xml:space="preserve">A zipfile of data, or bulk download</w:t>
            </w:r>
          </w:p>
        </w:tc>
        <w:tc>
          <w:p>
            <w:pPr>
              <w:jc w:val="left"/>
            </w:pPr>
            <w:r>
              <w:rPr>
                <w:rStyle w:val="VerbatimChar"/>
              </w:rPr>
              <w:t xml:space="preserve">enclosure</w:t>
            </w:r>
          </w:p>
        </w:tc>
      </w:tr>
      <w:tr>
        <w:tc>
          <w:p>
            <w:pPr>
              <w:jc w:val="left"/>
            </w:pPr>
            <w:r>
              <w:t xml:space="preserve">A browse graphic of a dataset</w:t>
            </w:r>
          </w:p>
        </w:tc>
        <w:tc>
          <w:p>
            <w:pPr>
              <w:jc w:val="left"/>
            </w:pPr>
            <w:r>
              <w:rPr>
                <w:rStyle w:val="VerbatimChar"/>
              </w:rPr>
              <w:t xml:space="preserve">preview</w:t>
            </w:r>
          </w:p>
        </w:tc>
      </w:tr>
      <w:tr>
        <w:tc>
          <w:p>
            <w:pPr>
              <w:jc w:val="left"/>
            </w:pPr>
            <w:r>
              <w:t xml:space="preserve">An OGC API endpoint providing a collection description</w:t>
            </w:r>
          </w:p>
        </w:tc>
        <w:tc>
          <w:p>
            <w:pPr>
              <w:jc w:val="left"/>
            </w:pPr>
            <w:r>
              <w:rPr>
                <w:rStyle w:val="VerbatimChar"/>
              </w:rPr>
              <w:t xml:space="preserve">collection</w:t>
            </w:r>
          </w:p>
        </w:tc>
      </w:tr>
    </w:tbl>
    <w:p>
      <w:pPr>
        <w:pStyle w:val="Heading3"/>
      </w:pPr>
      <w:bookmarkStart w:id="149" w:name="X2b145b5a935ac6e14f7d0458519266699c26f66"/>
      <w:r>
        <w:t xml:space="preserve">Additional Properties</w:t>
      </w:r>
      <w:bookmarkEnd w:id="149"/>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Heading1"/>
      </w:pPr>
      <w:bookmarkStart w:id="150" w:name="X923228b5c97e1eb8dabcd1cbb2d566dfa9877af"/>
      <w:r>
        <w:t xml:space="preserve">Cataloguing considerations</w:t>
      </w:r>
      <w:bookmarkEnd w:id="150"/>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51" w:name="X31d95753d8963ef876a659fb5032dfc02fd0b43"/>
      <w:r>
        <w:t xml:space="preserve">Faceting</w:t>
      </w:r>
      <w:bookmarkEnd w:id="151"/>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0"/>
        </w:numPr>
      </w:pPr>
      <w:r>
        <w:rPr>
          <w:rStyle w:val="VerbatimChar"/>
        </w:rPr>
        <w:t xml:space="preserve">centre-id</w:t>
      </w:r>
      <w:r>
        <w:t xml:space="preserve"> </w:t>
      </w:r>
      <w:r>
        <w:t xml:space="preserve">as defined in</w:t>
      </w:r>
      <w:r>
        <w:t xml:space="preserve"> </w:t>
      </w:r>
      <w:hyperlink w:anchor="X308bfe473ee20a8b70bcf19a3157dd310a3e83c">
        <w:r>
          <w:rPr>
            <w:rStyle w:val="Hyperlink"/>
          </w:rPr>
          <w:t xml:space="preserve">Identifier</w:t>
        </w:r>
      </w:hyperlink>
    </w:p>
    <w:p>
      <w:pPr>
        <w:numPr>
          <w:ilvl w:val="0"/>
          <w:numId w:val="1020"/>
        </w:numPr>
      </w:pPr>
      <w:hyperlink w:anchor="X5f04a09c9b33d9ad8b2a9841bb08b741ed45545">
        <w:r>
          <w:rPr>
            <w:rStyle w:val="Hyperlink"/>
          </w:rPr>
          <w:t xml:space="preserve">Properties / Type</w:t>
        </w:r>
      </w:hyperlink>
    </w:p>
    <w:p>
      <w:pPr>
        <w:numPr>
          <w:ilvl w:val="0"/>
          <w:numId w:val="1020"/>
        </w:numPr>
      </w:pPr>
      <w:hyperlink w:anchor="X9bf66d91514f28153c162b19c3062cce12a6395">
        <w:r>
          <w:rPr>
            <w:rStyle w:val="Hyperlink"/>
          </w:rPr>
          <w:t xml:space="preserve">Properties / WMO Data Policy</w:t>
        </w:r>
      </w:hyperlink>
    </w:p>
    <w:p>
      <w:pPr>
        <w:pStyle w:val="Heading1"/>
      </w:pPr>
      <w:bookmarkStart w:id="152" w:name="X78fdb1f4716baf4c26796c550dad0531813f831"/>
      <w:r>
        <w:t xml:space="preserve">Conformance Class Abstract Test Suite (Normative)</w:t>
      </w:r>
      <w:bookmarkEnd w:id="152"/>
    </w:p>
    <w:p>
      <w:pPr>
        <w:pStyle w:val="Heading2"/>
      </w:pPr>
      <w:bookmarkStart w:id="153" w:name="Xf5e33246fc357dd59e783ff5116aed1d0d78d2d"/>
      <w:r>
        <w:t xml:space="preserve">Conformance Class: Core</w:t>
      </w:r>
      <w:bookmarkEnd w:id="153"/>
    </w:p>
    <w:p>
      <w:pPr>
        <w:pStyle w:val="DefinitionTerm"/>
      </w:pPr>
      <w:r>
        <w:t xml:space="preserve">label</w:t>
      </w:r>
    </w:p>
    <w:p>
      <w:pPr>
        <w:pStyle w:val="Definition"/>
      </w:pPr>
      <w:hyperlink r:id="rId107">
        <w:r>
          <w:rPr>
            <w:rStyle w:val="Hyperlink"/>
          </w:rPr>
          <w:t xml:space="preserve">http://www.wmo.int/spec/wcmp/2/conf/core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54" w:name="Xd66068c09e2a54a50a68955949a313d0b938175"/>
      <w:r>
        <w:t xml:space="preserve">Validation</w:t>
      </w:r>
      <w:bookmarkEnd w:id="154"/>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55" w:name="X8749fcc5d010c03aaa11d4f982116a6b2a782f3"/>
      <w:r>
        <w:t xml:space="preserve">Identifier</w:t>
      </w:r>
      <w:bookmarkEnd w:id="155"/>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56" w:name="X9fdb21ee96995d5f930cb0780bfaebc67434759"/>
      <w:r>
        <w:t xml:space="preserve">Conformance</w:t>
      </w:r>
      <w:bookmarkEnd w:id="156"/>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57" w:name="X6d4483cd4117b18fd4d8ff151fa98101d4d85c3"/>
      <w:r>
        <w:t xml:space="preserve">Type</w:t>
      </w:r>
      <w:bookmarkEnd w:id="157"/>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58" w:name="X2cd138ec2cc1e8f3c389d6ae274f3ec62d714cc"/>
      <w:r>
        <w:t xml:space="preserve">Geospatial Extent</w:t>
      </w:r>
      <w:bookmarkEnd w:id="158"/>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59" w:name="X6c3b14e82bcb4c6134ba775eeba7bab4a353527"/>
      <w:r>
        <w:t xml:space="preserve">Temporal Extent</w:t>
      </w:r>
      <w:bookmarkEnd w:id="159"/>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60" w:name="Xa5ea5b3b1ac0cb74d7c11d9f0702f0727c362b8"/>
      <w:r>
        <w:t xml:space="preserve">Title</w:t>
      </w:r>
      <w:bookmarkEnd w:id="160"/>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61" w:name="X27c2861bd8994dab347b4afc4625910fe21ec65"/>
      <w:r>
        <w:t xml:space="preserve">Description</w:t>
      </w:r>
      <w:bookmarkEnd w:id="161"/>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62" w:name="Xc27fcba1c913ee1551f8bba56e7b2115500dee0"/>
      <w:r>
        <w:t xml:space="preserve">Themes</w:t>
      </w:r>
      <w:bookmarkEnd w:id="162"/>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https://github.com/wmo-im/wis2-topic-hierarchy/blob/main/topic-hierarchy/earth-system-discipline/index.csv</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https://github.com/wmo-im/wis2-topic-hierarchy/blob/main/topic-hierarchy/earth-system-discipline/index.csv</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https://github.com/wmo-im/wcmp2-codelists/blob/main/codelists/global-service-type.csv</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63" w:name="Xb35e36fb4296fb0742ecb20cb2531bd6c129308"/>
      <w:r>
        <w:t xml:space="preserve">Contacts</w:t>
      </w:r>
      <w:bookmarkEnd w:id="163"/>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64" w:name="X4a4f187431fc3409d2ffbccf4d6efd6fc8f5de1"/>
      <w:r>
        <w:t xml:space="preserve">Record Creation Date</w:t>
      </w:r>
      <w:bookmarkEnd w:id="164"/>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65" w:name="X557cd1acbf1acf027bc1eefebffa09fd7621f48"/>
      <w:r>
        <w:t xml:space="preserve">WMO Data Policy</w:t>
      </w:r>
      <w:bookmarkEnd w:id="165"/>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or</w:t>
      </w:r>
      <w:r>
        <w:t xml:space="preserve"> </w:t>
      </w:r>
      <w:r>
        <w:rPr>
          <w:rStyle w:val="VerbatimChar"/>
        </w:rPr>
        <w:t xml:space="preserve">copyright</w:t>
      </w:r>
      <w:r>
        <w:t xml:space="preserve"> </w:t>
      </w:r>
      <w:r>
        <w:t xml:space="preserve">link relation (</w:t>
      </w:r>
      <w:r>
        <w:rPr>
          <w:rStyle w:val="VerbatimChar"/>
        </w:rPr>
        <w:t xml:space="preserve">rel</w:t>
      </w:r>
      <w:r>
        <w:t xml:space="preserve">).</w:t>
      </w:r>
    </w:p>
    <w:p>
      <w:pPr>
        <w:pStyle w:val="Heading3"/>
      </w:pPr>
      <w:bookmarkStart w:id="166" w:name="X1d7673d1972ef78546ac031bb8b3bfe7ca8f8ab"/>
      <w:r>
        <w:t xml:space="preserve">Links</w:t>
      </w:r>
      <w:bookmarkEnd w:id="166"/>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67" w:name="schemas"/>
      <w:r>
        <w:t xml:space="preserve">Schemas (Normative)</w:t>
      </w:r>
      <w:bookmarkEnd w:id="167"/>
    </w:p>
    <w:p>
      <w:pPr>
        <w:pStyle w:val="FirstParagraph"/>
      </w:pPr>
      <w:r>
        <w:t xml:space="preserve">The schema document will be published on</w:t>
      </w:r>
      <w:r>
        <w:t xml:space="preserve"> </w:t>
      </w:r>
      <w:hyperlink r:id="rId168">
        <w:r>
          <w:rPr>
            <w:rStyle w:val="Hyperlink"/>
          </w:rPr>
          <w:t xml:space="preserve">http://schemas.wmo.int/wcmp/2.0</w:t>
        </w:r>
      </w:hyperlink>
      <w:r>
        <w:t xml:space="preserve"> </w:t>
      </w:r>
      <w:r>
        <w:t xml:space="preserve">once the standard has been approved.</w:t>
      </w:r>
    </w:p>
    <w:p>
      <w:pPr>
        <w:pStyle w:val="Heading2"/>
      </w:pPr>
      <w:bookmarkStart w:id="169" w:name="Xb2e01c60fc8f237268bc2015ca68a9818fee510"/>
      <w:r>
        <w:t xml:space="preserve">WMO Core Metadata Profile Schema</w:t>
      </w:r>
      <w:bookmarkEnd w:id="169"/>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catalogue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"#/properties/geometry/oneOf/1/oneOf/6/properties/geometries/items"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catalogue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catalogue)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70" w:name="examples"/>
      <w:r>
        <w:t xml:space="preserve">Examples (Informative)</w:t>
      </w:r>
      <w:bookmarkEnd w:id="170"/>
    </w:p>
    <w:p>
      <w:pPr>
        <w:pStyle w:val="Heading2"/>
      </w:pPr>
      <w:bookmarkStart w:id="171" w:name="X77aaa98b578987c5f72a28e0c64572e6dded85b"/>
      <w:r>
        <w:t xml:space="preserve">WMO Core Metadata Profile Examples</w:t>
      </w:r>
      <w:bookmarkEnd w:id="171"/>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"urn:x-wmo:md:ca-eccc-msc:weather.observations.swob-realtime",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"scheme": "https://github.com/wmo-im/wis2-topic-hierarchy/blob/main/topic-hierarchy/earth-system-discipline/index.csv"</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"canonical",</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"host",</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"http://def.wmo.int/def/rel/wmdr/-/FacilitySet",</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"data",</w:t>
      </w:r>
      <w:r>
        <w:br/>
      </w:r>
      <w:r>
        <w:rPr>
          <w:rStyle w:val="VerbatimChar"/>
        </w:rPr>
        <w:t xml:space="preserve">            "href": "https://dd.weather.gc.ca/observations/swob-ml",</w:t>
      </w:r>
      <w:r>
        <w:br/>
      </w:r>
      <w:r>
        <w:rPr>
          <w:rStyle w:val="VerbatimChar"/>
        </w:rPr>
        <w:t xml:space="preserve">            "type": "application/xml",</w:t>
      </w:r>
      <w:r>
        <w:br/>
      </w:r>
      <w:r>
        <w:rPr>
          <w:rStyle w:val="VerbatimChar"/>
        </w:rPr>
        <w:t xml:space="preserve">            "hreflang": "en",</w:t>
      </w:r>
      <w:r>
        <w:br/>
      </w:r>
      <w:r>
        <w:rPr>
          <w:rStyle w:val="VerbatimChar"/>
        </w:rPr>
        <w:t xml:space="preserve">            "title": "Raw data download (XML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"related",</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"origin/a/wis2/ca-eccc-msc/data/core/weather/observations/surface-land/landFixed",</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"T12Z"</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"R/T00Z"</w:t>
      </w:r>
      <w:r>
        <w:rPr>
          <w:rStyle w:val="OtherTok"/>
        </w:rPr>
        <w:t xml:space="preserve">,</w:t>
      </w:r>
      <w:r>
        <w:br/>
      </w:r>
      <w:r>
        <w:rPr>
          <w:rStyle w:val="NormalTok"/>
        </w:rPr>
        <w:t xml:space="preserve">                    </w:t>
      </w:r>
      <w:r>
        <w:rPr>
          <w:rStyle w:val="StringTok"/>
        </w:rPr>
        <w:t xml:space="preserve">"PT48H"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"R/T12Z"</w:t>
      </w:r>
      <w:r>
        <w:rPr>
          <w:rStyle w:val="OtherTok"/>
        </w:rPr>
        <w:t xml:space="preserve">,</w:t>
      </w:r>
      <w:r>
        <w:br/>
      </w:r>
      <w:r>
        <w:rPr>
          <w:rStyle w:val="NormalTok"/>
        </w:rPr>
        <w:t xml:space="preserve">                    </w:t>
      </w:r>
      <w:r>
        <w:rPr>
          <w:rStyle w:val="StringTok"/>
        </w:rPr>
        <w:t xml:space="preserve">"PT48H"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"ICON-EPS GRIB data"</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"http://codes.wmo.int/codeform"</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"2022-03-15T09:26:00Z"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"cache/a/wis2/deu/dwd-offenbach/data/core/weather/analysis-prediction/forecast/model/#"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"urn:x-wmo:md:fr-meteo-france:global-broker"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"https://github.com/wmo-im/wis2-topic-hierarchy/blob/main/topic-hierarchy/earth-system-discipline/index.csv"</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"https://github.com/wmo-im/wcmp2-codelists/blob/main/codelists/service-types.csv"</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Cache - Deutscher Wetterdienst (Cached files &lt; 24h during pilot)"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"archives"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 (Metadata Archive)"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"https://opendata.dwd.de/test/wis2/cache_metadata"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"mqtt://everyone:everyone@gb.wis.cma.cn:1883"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72" w:name="Codelists"/>
      <w:r>
        <w:t xml:space="preserve">Codelists (Informative)</w:t>
      </w:r>
      <w:bookmarkEnd w:id="172"/>
    </w:p>
    <w:p>
      <w:pPr>
        <w:pStyle w:val="Heading2"/>
      </w:pPr>
      <w:bookmarkStart w:id="173" w:name="X8dca1a159e057b24723a48ee7e46318043fbbb1"/>
      <w:r>
        <w:t xml:space="preserve">Dataset status</w:t>
      </w:r>
      <w:bookmarkEnd w:id="173"/>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1"/>
        </w:numPr>
      </w:pPr>
      <w:hyperlink r:id="rId174">
        <w:r>
          <w:rPr>
            <w:rStyle w:val="Hyperlink"/>
          </w:rPr>
          <w:t xml:space="preserve">https://www.w3.org/TR/vocab-dcat-3/#life-cycle</w:t>
        </w:r>
      </w:hyperlink>
    </w:p>
    <w:p>
      <w:pPr>
        <w:numPr>
          <w:ilvl w:val="0"/>
          <w:numId w:val="1021"/>
        </w:numPr>
      </w:pPr>
      <w:hyperlink r:id="rId175">
        <w:r>
          <w:rPr>
            <w:rStyle w:val="Hyperlink"/>
          </w:rPr>
          <w:t xml:space="preserve">https://vocab.met.no/mmd/en/page/?uri=https%3A%2F%2Fvocab.met.no%2Fmmd%2FOperational_Status</w:t>
        </w:r>
      </w:hyperlink>
    </w:p>
    <w:p>
      <w:pPr>
        <w:numPr>
          <w:ilvl w:val="0"/>
          <w:numId w:val="1021"/>
        </w:numPr>
      </w:pPr>
      <w:hyperlink r:id="rId176">
        <w:r>
          <w:rPr>
            <w:rStyle w:val="Hyperlink"/>
          </w:rPr>
          <w:t xml:space="preserve">https://wiki.esipfed.org/ISO_19115_and_19115-2_CodeList_Dictionaries#MD_ProgressCode</w:t>
        </w:r>
      </w:hyperlink>
    </w:p>
    <w:p>
      <w:pPr>
        <w:pStyle w:val="Heading1"/>
      </w:pPr>
      <w:bookmarkStart w:id="177" w:name="Bibliography"/>
      <w:r>
        <w:t xml:space="preserve">Bibliography</w:t>
      </w:r>
      <w:bookmarkEnd w:id="177"/>
    </w:p>
    <w:p>
      <w:pPr>
        <w:numPr>
          <w:ilvl w:val="0"/>
          <w:numId w:val="1022"/>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2"/>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2"/>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2"/>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2"/>
        </w:numPr>
      </w:pPr>
      <w:r>
        <w:t xml:space="preserve">Linux Foundation: SPDX License List,</w:t>
      </w:r>
      <w:r>
        <w:t xml:space="preserve"> </w:t>
      </w:r>
      <w:hyperlink r:id="rId61">
        <w:r>
          <w:rPr>
            <w:rStyle w:val="Hyperlink"/>
          </w:rPr>
          <w:t xml:space="preserve">https://spdx.org/licenses</w:t>
        </w:r>
      </w:hyperlink>
    </w:p>
    <w:p>
      <w:pPr>
        <w:pStyle w:val="Heading1"/>
      </w:pPr>
      <w:bookmarkStart w:id="178" w:name="X7704236ba72ed8cc2b9a9e238d27c640b9b6528"/>
      <w:r>
        <w:t xml:space="preserve">Revision History</w:t>
      </w:r>
      <w:bookmarkEnd w:id="178"/>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https://www.iana.org/assignments/media-types/media-types.xhtml</w:t>
        </w:r>
      </w:hyperlink>
    </w:p>
  </w:footnote>
  <w:footnote w:id="60">
    <w:p>
      <w:pPr>
        <w:pStyle w:val="FootnoteText"/>
      </w:pPr>
      <w:r>
        <w:rPr>
          <w:rStyle w:val="FootnoteReference"/>
        </w:rPr>
        <w:footnoteRef/>
      </w:r>
      <w:r>
        <w:t xml:space="preserve"> </w:t>
      </w:r>
      <w:hyperlink r:id="rId61">
        <w:r>
          <w:rPr>
            <w:rStyle w:val="Hyperlink"/>
          </w:rPr>
          <w:t xml:space="preserve">https://spdx.org/licenses</w:t>
        </w:r>
      </w:hyperlink>
    </w:p>
  </w:footnote>
  <w:footnote w:id="62">
    <w:p>
      <w:pPr>
        <w:pStyle w:val="FootnoteText"/>
      </w:pPr>
      <w:r>
        <w:rPr>
          <w:rStyle w:val="FootnoteReference"/>
        </w:rPr>
        <w:footnoteRef/>
      </w:r>
      <w:r>
        <w:t xml:space="preserve"> </w:t>
      </w:r>
      <w:hyperlink r:id="rId63">
        <w:r>
          <w:rPr>
            <w:rStyle w:val="Hyperlink"/>
          </w:rPr>
          <w:t xml:space="preserve">https://json-schema.org</w:t>
        </w:r>
      </w:hyperlink>
    </w:p>
  </w:footnote>
  <w:footnote w:id="64">
    <w:p>
      <w:pPr>
        <w:pStyle w:val="FootnoteText"/>
      </w:pPr>
      <w:r>
        <w:rPr>
          <w:rStyle w:val="FootnoteReference"/>
        </w:rPr>
        <w:footnoteRef/>
      </w:r>
      <w:r>
        <w:t xml:space="preserve"> </w:t>
      </w:r>
      <w:hyperlink r:id="rId65">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67">
        <w:r>
          <w:rPr>
            <w:rStyle w:val="Hyperlink"/>
          </w:rPr>
          <w:t xml:space="preserve">https://github.com/OAI/OpenAPI-Specification/blob/3.1.0/versions/3.1.0.md</w:t>
        </w:r>
      </w:hyperlink>
    </w:p>
  </w:footnote>
  <w:footnote w:id="68">
    <w:p>
      <w:pPr>
        <w:pStyle w:val="FootnoteText"/>
      </w:pPr>
      <w:r>
        <w:rPr>
          <w:rStyle w:val="FootnoteReference"/>
        </w:rPr>
        <w:footnoteRef/>
      </w:r>
      <w:r>
        <w:t xml:space="preserve"> </w:t>
      </w:r>
      <w:hyperlink r:id="rId69">
        <w:r>
          <w:rPr>
            <w:rStyle w:val="Hyperlink"/>
          </w:rPr>
          <w:t xml:space="preserve">https://wmo-im.github.io/wis2-guide/guide/wis2-guide-DRAFT.html</w:t>
        </w:r>
      </w:hyperlink>
    </w:p>
  </w:footnote>
  <w:footnote w:id="82">
    <w:p>
      <w:pPr>
        <w:pStyle w:val="FootnoteText"/>
      </w:pPr>
      <w:r>
        <w:rPr>
          <w:rStyle w:val="FootnoteReference"/>
        </w:rPr>
        <w:footnoteRef/>
      </w:r>
      <w:r>
        <w:t xml:space="preserve"> </w:t>
      </w:r>
      <w:hyperlink r:id="rId63">
        <w:r>
          <w:rPr>
            <w:rStyle w:val="Hyperlink"/>
          </w:rPr>
          <w:t xml:space="preserve">https://json-schema.org</w:t>
        </w:r>
      </w:hyperlink>
    </w:p>
  </w:footnote>
  <w:footnote w:id="83">
    <w:p>
      <w:pPr>
        <w:pStyle w:val="FootnoteText"/>
      </w:pPr>
      <w:r>
        <w:rPr>
          <w:rStyle w:val="FootnoteReference"/>
        </w:rPr>
        <w:footnoteRef/>
      </w:r>
      <w:r>
        <w:t xml:space="preserve"> </w:t>
      </w:r>
      <w:hyperlink r:id="rId84">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https://github.com/wmo-im/wcmp/issues/107</w:t>
        </w:r>
      </w:hyperlink>
    </w:p>
  </w:footnote>
  <w:footnote w:id="99">
    <w:p>
      <w:pPr>
        <w:pStyle w:val="FootnoteText"/>
      </w:pPr>
      <w:r>
        <w:rPr>
          <w:rStyle w:val="FootnoteReference"/>
        </w:rPr>
        <w:footnoteRef/>
      </w:r>
      <w:r>
        <w:t xml:space="preserve"> </w:t>
      </w:r>
      <w:hyperlink r:id="rId100">
        <w:r>
          <w:rPr>
            <w:rStyle w:val="Hyperlink"/>
          </w:rPr>
          <w:t xml:space="preserve">https://gisc.dwd.de/wis2.0/WIS_2.0_final.mp4</w:t>
        </w:r>
      </w:hyperlink>
    </w:p>
  </w:footnote>
  <w:footnote w:id="10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13">
    <w:p>
      <w:pPr>
        <w:pStyle w:val="FootnoteText"/>
      </w:pPr>
      <w:r>
        <w:rPr>
          <w:rStyle w:val="FootnoteReference"/>
        </w:rPr>
        <w:footnoteRef/>
      </w:r>
      <w:r>
        <w:t xml:space="preserve"> </w:t>
      </w:r>
      <w:hyperlink r:id="rId114">
        <w:r>
          <w:rPr>
            <w:rStyle w:val="Hyperlink"/>
          </w:rPr>
          <w:t xml:space="preserve">https://github.com/wmo-im/wcmp2-codelists/blob/main/codelists/resource-type.csv</w:t>
        </w:r>
      </w:hyperlink>
    </w:p>
  </w:footnote>
  <w:footnote w:id="127">
    <w:p>
      <w:pPr>
        <w:pStyle w:val="FootnoteText"/>
      </w:pPr>
      <w:r>
        <w:rPr>
          <w:rStyle w:val="FootnoteReference"/>
        </w:rPr>
        <w:footnoteRef/>
      </w:r>
      <w:r>
        <w:t xml:space="preserve"> </w:t>
      </w:r>
      <w:hyperlink r:id="rId128">
        <w:r>
          <w:rPr>
            <w:rStyle w:val="Hyperlink"/>
          </w:rPr>
          <w:t xml:space="preserve">https://doi.org</w:t>
        </w:r>
      </w:hyperlink>
    </w:p>
  </w:footnote>
  <w:footnote w:id="129">
    <w:p>
      <w:pPr>
        <w:pStyle w:val="FootnoteText"/>
      </w:pPr>
      <w:r>
        <w:rPr>
          <w:rStyle w:val="FootnoteReference"/>
        </w:rPr>
        <w:footnoteRef/>
      </w:r>
      <w:r>
        <w:t xml:space="preserve"> </w:t>
      </w:r>
      <w:hyperlink r:id="rId130">
        <w:r>
          <w:rPr>
            <w:rStyle w:val="Hyperlink"/>
          </w:rPr>
          <w:t xml:space="preserve">https://arks.org</w:t>
        </w:r>
      </w:hyperlink>
    </w:p>
  </w:footnote>
  <w:footnote w:id="131">
    <w:p>
      <w:pPr>
        <w:pStyle w:val="FootnoteText"/>
      </w:pPr>
      <w:r>
        <w:rPr>
          <w:rStyle w:val="FootnoteReference"/>
        </w:rPr>
        <w:footnoteRef/>
      </w:r>
      <w:r>
        <w:t xml:space="preserve"> </w:t>
      </w:r>
      <w:hyperlink r:id="rId132">
        <w:r>
          <w:rPr>
            <w:rStyle w:val="Hyperlink"/>
          </w:rPr>
          <w:t xml:space="preserve">https://handle.net</w:t>
        </w:r>
      </w:hyperlink>
    </w:p>
  </w:footnote>
  <w:footnote w:id="137">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40">
    <w:p>
      <w:pPr>
        <w:pStyle w:val="FootnoteText"/>
      </w:pPr>
      <w:r>
        <w:rPr>
          <w:rStyle w:val="FootnoteReference"/>
        </w:rPr>
        <w:footnoteRef/>
      </w:r>
      <w:r>
        <w:t xml:space="preserve"> </w:t>
      </w:r>
      <w:hyperlink r:id="rId141">
        <w:r>
          <w:rPr>
            <w:rStyle w:val="Hyperlink"/>
          </w:rPr>
          <w:t xml:space="preserve">https://www.iana.org/assignments/link-relations/link-relations.xhtml</w:t>
        </w:r>
      </w:hyperlink>
    </w:p>
  </w:footnote>
  <w:footnote w:id="142">
    <w:p>
      <w:pPr>
        <w:pStyle w:val="FootnoteText"/>
      </w:pPr>
      <w:r>
        <w:rPr>
          <w:rStyle w:val="FootnoteReference"/>
        </w:rPr>
        <w:footnoteRef/>
      </w:r>
      <w:r>
        <w:t xml:space="preserve"> </w:t>
      </w:r>
      <w:hyperlink r:id="rId143">
        <w:r>
          <w:rPr>
            <w:rStyle w:val="Hyperlink"/>
          </w:rPr>
          <w:t xml:space="preserve">https://github.com/wmo-im/wcmp2-codelists/blob/main/codelists/link-type.csv</w:t>
        </w:r>
      </w:hyperlink>
    </w:p>
  </w:footnote>
  <w:footnote w:id="144">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145">
    <w:p>
      <w:pPr>
        <w:pStyle w:val="FootnoteText"/>
      </w:pPr>
      <w:r>
        <w:rPr>
          <w:rStyle w:val="FootnoteReference"/>
        </w:rPr>
        <w:footnoteRef/>
      </w:r>
      <w:r>
        <w:t xml:space="preserve"> </w:t>
      </w:r>
      <w:hyperlink r:id="rId143">
        <w:r>
          <w:rPr>
            <w:rStyle w:val="Hyperlink"/>
          </w:rPr>
          <w:t xml:space="preserve">https://github.com/wmo-im/wcmp2-codelists/blob/main/codelists/link-type.csv</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png" /><Relationship Type="http://schemas.openxmlformats.org/officeDocument/2006/relationships/hyperlink" Id="rId168"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07" Target="http://www.wmo.int/spec/wcmp/2/conf/core" TargetMode="External" /><Relationship Type="http://schemas.openxmlformats.org/officeDocument/2006/relationships/hyperlink" Id="rId130"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8"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143" Target="https://github.com/wmo-im/wcmp2-codelists/blob/main/codelists/link-type.csv" TargetMode="External" /><Relationship Type="http://schemas.openxmlformats.org/officeDocument/2006/relationships/hyperlink" Id="rId114" Target="https://github.com/wmo-im/wcmp2-codelists/blob/main/codelists/resource-type.csv" TargetMode="External" /><Relationship Type="http://schemas.openxmlformats.org/officeDocument/2006/relationships/hyperlink" Id="rId65" Target="https://github.com/wmo-im/wis2-topic-hierarchy" TargetMode="External" /><Relationship Type="http://schemas.openxmlformats.org/officeDocument/2006/relationships/hyperlink" Id="rId132"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75" Target="https://vocab.met.no/mmd/en/page/?uri=https%3A%2F%2Fvocab.met.no%2Fmmd%2FOperational_Status" TargetMode="External" /><Relationship Type="http://schemas.openxmlformats.org/officeDocument/2006/relationships/hyperlink" Id="rId176"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1"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74"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68"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07" Target="http://www.wmo.int/spec/wcmp/2/conf/core" TargetMode="External" /><Relationship Type="http://schemas.openxmlformats.org/officeDocument/2006/relationships/hyperlink" Id="rId130"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8"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143" Target="https://github.com/wmo-im/wcmp2-codelists/blob/main/codelists/link-type.csv" TargetMode="External" /><Relationship Type="http://schemas.openxmlformats.org/officeDocument/2006/relationships/hyperlink" Id="rId114" Target="https://github.com/wmo-im/wcmp2-codelists/blob/main/codelists/resource-type.csv" TargetMode="External" /><Relationship Type="http://schemas.openxmlformats.org/officeDocument/2006/relationships/hyperlink" Id="rId65" Target="https://github.com/wmo-im/wis2-topic-hierarchy" TargetMode="External" /><Relationship Type="http://schemas.openxmlformats.org/officeDocument/2006/relationships/hyperlink" Id="rId132"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75" Target="https://vocab.met.no/mmd/en/page/?uri=https%3A%2F%2Fvocab.met.no%2Fmmd%2FOperational_Status" TargetMode="External" /><Relationship Type="http://schemas.openxmlformats.org/officeDocument/2006/relationships/hyperlink" Id="rId176"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1"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74"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2024-01-16T11:22:45Z</dcterms:created>
  <dcterms:modified xsi:type="dcterms:W3CDTF">2024-01-16T11:22:45Z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2024-01-16</vt:lpwstr>
  </property>
</Properties>
</file>